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trPr>
          <w:cantSplit/>
        </w:trPr>
        <w:tc>
          <w:tcPr>
            <w:tcW w:w="8856" w:type="dxa"/>
            <w:gridSpan w:val="6"/>
          </w:tcPr>
          <w:p w:rsidR="00D1300B" w:rsidRDefault="00D1300B">
            <w:pPr>
              <w:rPr>
                <w:rFonts w:ascii="Arial" w:hAnsi="Arial"/>
                <w:lang w:val="en-GB"/>
              </w:rPr>
            </w:pPr>
            <w:bookmarkStart w:id="0" w:name="_GoBack"/>
            <w:bookmarkEnd w:id="0"/>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8476B6">
            <w:pPr>
              <w:jc w:val="center"/>
              <w:rPr>
                <w:rFonts w:ascii="Arial" w:hAnsi="Arial"/>
                <w:lang w:val="en-GB"/>
              </w:rPr>
            </w:pPr>
            <w:r>
              <w:rPr>
                <w:rFonts w:ascii="Arial" w:hAnsi="Arial"/>
                <w:noProof/>
                <w:lang w:val="en-CA" w:eastAsia="en-CA"/>
              </w:rPr>
              <w:drawing>
                <wp:inline distT="0" distB="0" distL="0" distR="0" wp14:anchorId="0FD64CEC" wp14:editId="2B51BCB9">
                  <wp:extent cx="822960" cy="1198880"/>
                  <wp:effectExtent l="0" t="0" r="0" b="127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1198880"/>
                          </a:xfrm>
                          <a:prstGeom prst="rect">
                            <a:avLst/>
                          </a:prstGeom>
                          <a:noFill/>
                          <a:ln>
                            <a:noFill/>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338" w:type="dxa"/>
            <w:gridSpan w:val="5"/>
          </w:tcPr>
          <w:p w:rsidR="00D1300B" w:rsidRDefault="00A14DB9">
            <w:pPr>
              <w:rPr>
                <w:rFonts w:ascii="Arial" w:hAnsi="Arial"/>
              </w:rPr>
            </w:pPr>
            <w:r>
              <w:rPr>
                <w:rFonts w:ascii="Arial" w:hAnsi="Arial"/>
              </w:rPr>
              <w:t>Java III – Web Application Development</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A14DB9">
            <w:pPr>
              <w:rPr>
                <w:rFonts w:ascii="Arial" w:hAnsi="Arial"/>
              </w:rPr>
            </w:pPr>
            <w:r>
              <w:rPr>
                <w:rFonts w:ascii="Arial" w:hAnsi="Arial"/>
              </w:rPr>
              <w:t>CSD322</w:t>
            </w:r>
          </w:p>
        </w:tc>
        <w:tc>
          <w:tcPr>
            <w:tcW w:w="1701" w:type="dxa"/>
          </w:tcPr>
          <w:p w:rsidR="00D1300B" w:rsidRDefault="00D1300B">
            <w:pPr>
              <w:rPr>
                <w:rFonts w:ascii="Arial" w:hAnsi="Arial"/>
                <w:b/>
              </w:rPr>
            </w:pPr>
            <w:r>
              <w:rPr>
                <w:rFonts w:ascii="Arial" w:hAnsi="Arial"/>
                <w:b/>
                <w:lang w:val="en-GB"/>
              </w:rPr>
              <w:t>SEMESTER:</w:t>
            </w:r>
          </w:p>
        </w:tc>
        <w:tc>
          <w:tcPr>
            <w:tcW w:w="1235" w:type="dxa"/>
            <w:gridSpan w:val="2"/>
          </w:tcPr>
          <w:p w:rsidR="00D1300B" w:rsidRDefault="00A14DB9">
            <w:pPr>
              <w:rPr>
                <w:rFonts w:ascii="Arial" w:hAnsi="Arial"/>
              </w:rPr>
            </w:pPr>
            <w:r>
              <w:rPr>
                <w:rFonts w:ascii="Arial" w:hAnsi="Arial"/>
              </w:rPr>
              <w:t>5</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338" w:type="dxa"/>
            <w:gridSpan w:val="5"/>
          </w:tcPr>
          <w:p w:rsidR="00D1300B" w:rsidRDefault="00A14DB9">
            <w:pPr>
              <w:rPr>
                <w:rFonts w:ascii="Arial" w:hAnsi="Arial"/>
              </w:rPr>
            </w:pPr>
            <w:r>
              <w:rPr>
                <w:rFonts w:ascii="Arial" w:hAnsi="Arial"/>
              </w:rPr>
              <w:t>Computer Programmer</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338" w:type="dxa"/>
            <w:gridSpan w:val="5"/>
          </w:tcPr>
          <w:p w:rsidR="00D1300B" w:rsidRDefault="00A14DB9">
            <w:pPr>
              <w:rPr>
                <w:rFonts w:ascii="Arial" w:hAnsi="Arial"/>
              </w:rPr>
            </w:pPr>
            <w:r>
              <w:rPr>
                <w:rFonts w:ascii="Arial" w:hAnsi="Arial"/>
              </w:rPr>
              <w:t>Fred Carella</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60" w:type="dxa"/>
          </w:tcPr>
          <w:p w:rsidR="00D1300B" w:rsidRDefault="00A14DB9">
            <w:pPr>
              <w:rPr>
                <w:rFonts w:ascii="Arial" w:hAnsi="Arial"/>
              </w:rPr>
            </w:pPr>
            <w:r>
              <w:rPr>
                <w:rFonts w:ascii="Arial" w:hAnsi="Arial"/>
              </w:rPr>
              <w:t>Fall 2015</w:t>
            </w:r>
          </w:p>
        </w:tc>
        <w:tc>
          <w:tcPr>
            <w:tcW w:w="3690" w:type="dxa"/>
            <w:gridSpan w:val="3"/>
          </w:tcPr>
          <w:p w:rsidR="00D1300B" w:rsidRDefault="00D1300B">
            <w:pPr>
              <w:rPr>
                <w:rFonts w:ascii="Arial" w:hAnsi="Arial"/>
              </w:rPr>
            </w:pPr>
            <w:r>
              <w:rPr>
                <w:rFonts w:ascii="Arial" w:hAnsi="Arial"/>
                <w:b/>
                <w:lang w:val="en-GB"/>
              </w:rPr>
              <w:t>PREVIOUS OUTLINE DATED:</w:t>
            </w:r>
          </w:p>
        </w:tc>
        <w:tc>
          <w:tcPr>
            <w:tcW w:w="1188" w:type="dxa"/>
          </w:tcPr>
          <w:p w:rsidR="00D1300B" w:rsidRPr="00A14DB9" w:rsidRDefault="00A14DB9">
            <w:pPr>
              <w:rPr>
                <w:rFonts w:ascii="Arial" w:hAnsi="Arial"/>
                <w:sz w:val="22"/>
                <w:szCs w:val="22"/>
              </w:rPr>
            </w:pPr>
            <w:r w:rsidRPr="00A14DB9">
              <w:rPr>
                <w:rFonts w:ascii="Arial" w:hAnsi="Arial"/>
                <w:sz w:val="22"/>
                <w:szCs w:val="22"/>
              </w:rPr>
              <w:t>Fall 2014</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150" w:type="dxa"/>
            <w:gridSpan w:val="4"/>
          </w:tcPr>
          <w:p w:rsidR="00D1300B" w:rsidRDefault="00871836">
            <w:pPr>
              <w:jc w:val="center"/>
              <w:rPr>
                <w:rFonts w:ascii="Arial" w:hAnsi="Arial"/>
              </w:rPr>
            </w:pPr>
            <w:r>
              <w:rPr>
                <w:rFonts w:ascii="Arial" w:hAnsi="Arial"/>
              </w:rPr>
              <w:t>Colin Kirkwood</w:t>
            </w:r>
          </w:p>
        </w:tc>
        <w:tc>
          <w:tcPr>
            <w:tcW w:w="1188" w:type="dxa"/>
          </w:tcPr>
          <w:p w:rsidR="00D1300B" w:rsidRDefault="00D1300B">
            <w:pPr>
              <w:rPr>
                <w:rFonts w:ascii="Arial" w:hAnsi="Arial"/>
              </w:rPr>
            </w:pPr>
          </w:p>
        </w:tc>
      </w:tr>
      <w:tr w:rsidR="00D1300B">
        <w:trPr>
          <w:cantSplit/>
        </w:trPr>
        <w:tc>
          <w:tcPr>
            <w:tcW w:w="2518" w:type="dxa"/>
          </w:tcPr>
          <w:p w:rsidR="00D1300B" w:rsidRDefault="00D1300B">
            <w:pPr>
              <w:rPr>
                <w:rFonts w:ascii="Arial" w:hAnsi="Arial"/>
              </w:rPr>
            </w:pPr>
          </w:p>
        </w:tc>
        <w:tc>
          <w:tcPr>
            <w:tcW w:w="5150" w:type="dxa"/>
            <w:gridSpan w:val="4"/>
          </w:tcPr>
          <w:p w:rsidR="00D1300B" w:rsidRDefault="00D1300B">
            <w:pPr>
              <w:pStyle w:val="Heading2"/>
              <w:rPr>
                <w:rFonts w:ascii="Arial" w:hAnsi="Arial"/>
                <w:lang w:val="en-US"/>
              </w:rPr>
            </w:pPr>
            <w:r>
              <w:rPr>
                <w:rFonts w:ascii="Arial" w:hAnsi="Arial"/>
                <w:lang w:val="en-US"/>
              </w:rPr>
              <w:t>__________________________________</w:t>
            </w:r>
          </w:p>
          <w:p w:rsidR="00D1300B" w:rsidRDefault="002876E6">
            <w:pPr>
              <w:pStyle w:val="Heading2"/>
              <w:rPr>
                <w:rFonts w:ascii="Arial" w:hAnsi="Arial"/>
                <w:lang w:val="en-US"/>
              </w:rPr>
            </w:pPr>
            <w:r>
              <w:rPr>
                <w:rFonts w:ascii="Arial" w:hAnsi="Arial"/>
                <w:lang w:val="en-US"/>
              </w:rPr>
              <w:t>DEAN/CHAIR</w:t>
            </w:r>
          </w:p>
        </w:tc>
        <w:tc>
          <w:tcPr>
            <w:tcW w:w="1188" w:type="dxa"/>
          </w:tcPr>
          <w:p w:rsidR="00D1300B" w:rsidRDefault="00D1300B">
            <w:pPr>
              <w:rPr>
                <w:rFonts w:ascii="Arial" w:hAnsi="Arial"/>
                <w:b/>
                <w:lang w:val="en-GB"/>
              </w:rPr>
            </w:pPr>
            <w:r>
              <w:rPr>
                <w:rFonts w:ascii="Arial" w:hAnsi="Arial"/>
                <w:b/>
                <w:lang w:val="en-GB"/>
              </w:rPr>
              <w:t>_______</w:t>
            </w:r>
          </w:p>
          <w:p w:rsidR="00D1300B" w:rsidRDefault="00D1300B">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338" w:type="dxa"/>
            <w:gridSpan w:val="5"/>
          </w:tcPr>
          <w:p w:rsidR="00D1300B" w:rsidRDefault="00A14DB9">
            <w:pPr>
              <w:rPr>
                <w:rFonts w:ascii="Arial" w:hAnsi="Arial"/>
              </w:rPr>
            </w:pPr>
            <w:r>
              <w:rPr>
                <w:rFonts w:ascii="Arial" w:hAnsi="Arial"/>
              </w:rPr>
              <w:t>4</w:t>
            </w:r>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338" w:type="dxa"/>
            <w:gridSpan w:val="5"/>
          </w:tcPr>
          <w:p w:rsidR="00D1300B" w:rsidRDefault="00A14DB9">
            <w:pPr>
              <w:rPr>
                <w:rFonts w:ascii="Arial" w:hAnsi="Arial"/>
              </w:rPr>
            </w:pPr>
            <w:r>
              <w:rPr>
                <w:rFonts w:ascii="Arial" w:hAnsi="Arial"/>
              </w:rPr>
              <w:t>CSD221</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338" w:type="dxa"/>
            <w:gridSpan w:val="5"/>
          </w:tcPr>
          <w:p w:rsidR="00D1300B" w:rsidRDefault="00A14DB9">
            <w:pPr>
              <w:rPr>
                <w:rFonts w:ascii="Arial" w:hAnsi="Arial"/>
              </w:rPr>
            </w:pPr>
            <w:r>
              <w:rPr>
                <w:rFonts w:ascii="Arial" w:hAnsi="Arial"/>
              </w:rPr>
              <w:t>3</w:t>
            </w:r>
          </w:p>
        </w:tc>
      </w:tr>
      <w:tr w:rsidR="00D1300B">
        <w:trPr>
          <w:cantSplit/>
        </w:trPr>
        <w:tc>
          <w:tcPr>
            <w:tcW w:w="8856" w:type="dxa"/>
            <w:gridSpan w:val="6"/>
          </w:tcPr>
          <w:p w:rsidR="00D1300B" w:rsidRDefault="00D1300B">
            <w:pPr>
              <w:pStyle w:val="Heading2"/>
              <w:tabs>
                <w:tab w:val="center" w:pos="4560"/>
              </w:tabs>
              <w:rPr>
                <w:rFonts w:ascii="Arial" w:hAnsi="Arial"/>
              </w:rPr>
            </w:pPr>
          </w:p>
          <w:p w:rsidR="00D1300B" w:rsidRDefault="00D1300B">
            <w:pPr>
              <w:pStyle w:val="Heading2"/>
              <w:tabs>
                <w:tab w:val="center" w:pos="4560"/>
              </w:tabs>
              <w:rPr>
                <w:rFonts w:ascii="Arial" w:hAnsi="Arial"/>
              </w:rPr>
            </w:pPr>
            <w:r>
              <w:rPr>
                <w:rFonts w:ascii="Arial" w:hAnsi="Arial"/>
              </w:rPr>
              <w:t>Copyright ©</w:t>
            </w:r>
            <w:r w:rsidR="00E25868" w:rsidRPr="00B835FC">
              <w:rPr>
                <w:rFonts w:ascii="Arial" w:hAnsi="Arial"/>
              </w:rPr>
              <w:t>20</w:t>
            </w:r>
            <w:r w:rsidR="007F73A4">
              <w:rPr>
                <w:rFonts w:ascii="Arial" w:hAnsi="Arial"/>
              </w:rPr>
              <w:t>1</w:t>
            </w:r>
            <w:r w:rsidR="002876E6">
              <w:rPr>
                <w:rFonts w:ascii="Arial" w:hAnsi="Arial"/>
              </w:rPr>
              <w:t>5</w:t>
            </w:r>
            <w:r>
              <w:rPr>
                <w:rFonts w:ascii="Arial" w:hAnsi="Arial"/>
              </w:rPr>
              <w:t xml:space="preserve"> The Sault College of Applied Arts &amp; Technology</w:t>
            </w:r>
          </w:p>
          <w:p w:rsidR="00D1300B" w:rsidRDefault="00D1300B">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D1300B" w:rsidRDefault="00D1300B">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C1195">
        <w:trPr>
          <w:cantSplit/>
        </w:trPr>
        <w:tc>
          <w:tcPr>
            <w:tcW w:w="8856" w:type="dxa"/>
            <w:gridSpan w:val="6"/>
          </w:tcPr>
          <w:p w:rsidR="00AC1195" w:rsidRDefault="00AC1195">
            <w:pPr>
              <w:pStyle w:val="Heading2"/>
              <w:tabs>
                <w:tab w:val="center" w:pos="4560"/>
              </w:tabs>
              <w:rPr>
                <w:rFonts w:ascii="Arial" w:hAnsi="Arial"/>
                <w:b w:val="0"/>
              </w:rPr>
            </w:pPr>
            <w:r>
              <w:rPr>
                <w:rFonts w:ascii="Arial" w:hAnsi="Arial"/>
                <w:b w:val="0"/>
                <w:i/>
              </w:rPr>
              <w:t>For additional information, please contact Colin Kirkwood, Dean</w:t>
            </w:r>
          </w:p>
        </w:tc>
      </w:tr>
      <w:tr w:rsidR="00AC1195">
        <w:trPr>
          <w:cantSplit/>
        </w:trPr>
        <w:tc>
          <w:tcPr>
            <w:tcW w:w="8856" w:type="dxa"/>
            <w:gridSpan w:val="6"/>
          </w:tcPr>
          <w:p w:rsidR="00AC1195" w:rsidRDefault="00AC1195">
            <w:pPr>
              <w:tabs>
                <w:tab w:val="center" w:pos="4560"/>
              </w:tabs>
              <w:jc w:val="center"/>
              <w:rPr>
                <w:rFonts w:ascii="Arial" w:hAnsi="Arial"/>
                <w:i/>
                <w:lang w:val="en-GB"/>
              </w:rPr>
            </w:pPr>
            <w:r>
              <w:rPr>
                <w:rFonts w:ascii="Arial" w:hAnsi="Arial"/>
                <w:i/>
                <w:lang w:val="en-GB"/>
              </w:rPr>
              <w:t>School of Environment, Technology and Business</w:t>
            </w:r>
          </w:p>
        </w:tc>
      </w:tr>
      <w:tr w:rsidR="00AC1195">
        <w:trPr>
          <w:cantSplit/>
        </w:trPr>
        <w:tc>
          <w:tcPr>
            <w:tcW w:w="8856" w:type="dxa"/>
            <w:gridSpan w:val="6"/>
          </w:tcPr>
          <w:p w:rsidR="00AC1195" w:rsidRDefault="00AC1195">
            <w:pPr>
              <w:tabs>
                <w:tab w:val="center" w:pos="4560"/>
              </w:tabs>
              <w:jc w:val="center"/>
              <w:rPr>
                <w:rFonts w:ascii="Arial" w:hAnsi="Arial"/>
              </w:rPr>
            </w:pPr>
            <w:r>
              <w:rPr>
                <w:rFonts w:ascii="Arial" w:hAnsi="Arial"/>
                <w:i/>
                <w:lang w:val="en-GB"/>
              </w:rPr>
              <w:t>(705) 759-2554, Ext. 2688</w:t>
            </w:r>
          </w:p>
        </w:tc>
      </w:tr>
    </w:tbl>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i/>
          <w:lang w:val="en-GB"/>
        </w:rPr>
      </w:pP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14DB9" w:rsidRDefault="00A14DB9">
            <w:pPr>
              <w:rPr>
                <w:rFonts w:ascii="Arial" w:hAnsi="Arial"/>
                <w:b/>
              </w:rPr>
            </w:pPr>
          </w:p>
          <w:p w:rsidR="00A14DB9" w:rsidRDefault="00A14DB9">
            <w:pPr>
              <w:rPr>
                <w:rFonts w:ascii="Arial" w:hAnsi="Arial"/>
              </w:rPr>
            </w:pPr>
            <w:r w:rsidRPr="00E27939">
              <w:rPr>
                <w:rFonts w:ascii="Arial" w:hAnsi="Arial"/>
              </w:rPr>
              <w:t>This course continues</w:t>
            </w:r>
            <w:r>
              <w:rPr>
                <w:rFonts w:ascii="Arial" w:hAnsi="Arial"/>
              </w:rPr>
              <w:t xml:space="preserve"> application development in Java with an emphasis in web application development.  Various technologies and application frameworks will be introduced.   Students will write applications using the JSF2 framework.   Students will develop the ability to write form based CRUD (Create, Read, Update and Delete) applications, persisting data to a database backend using each of the aforementioned technologies.  Applications will be written using the Netbeans IDE and the MySql database.</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A14DB9">
            <w:pPr>
              <w:rPr>
                <w:rFonts w:ascii="Arial" w:hAnsi="Arial"/>
              </w:rPr>
            </w:pPr>
            <w:r>
              <w:rPr>
                <w:rFonts w:ascii="Arial" w:hAnsi="Arial"/>
              </w:rPr>
              <w:t>Create databases.</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u w:val="single"/>
              </w:rPr>
            </w:pPr>
            <w:r>
              <w:rPr>
                <w:rFonts w:ascii="Arial" w:hAnsi="Arial"/>
                <w:u w:val="single"/>
              </w:rPr>
              <w:t>Potential Elements of the Performance:</w:t>
            </w:r>
          </w:p>
          <w:p w:rsidR="00A14DB9" w:rsidRDefault="00A14DB9">
            <w:pPr>
              <w:rPr>
                <w:rFonts w:ascii="Arial" w:hAnsi="Arial"/>
                <w:u w:val="single"/>
              </w:rPr>
            </w:pPr>
          </w:p>
          <w:p w:rsidR="00A14DB9" w:rsidRPr="00525D71" w:rsidRDefault="00A14DB9" w:rsidP="00A14DB9">
            <w:pPr>
              <w:rPr>
                <w:rFonts w:ascii="Arial" w:hAnsi="Arial"/>
              </w:rPr>
            </w:pPr>
            <w:r>
              <w:rPr>
                <w:rFonts w:ascii="Arial" w:hAnsi="Arial"/>
              </w:rPr>
              <w:t>This section builds on, and applies skills developed in previous courses to…</w:t>
            </w:r>
          </w:p>
          <w:p w:rsidR="00A14DB9" w:rsidRDefault="00A14DB9" w:rsidP="00A14DB9">
            <w:pPr>
              <w:numPr>
                <w:ilvl w:val="0"/>
                <w:numId w:val="13"/>
              </w:numPr>
              <w:rPr>
                <w:rFonts w:ascii="Arial" w:hAnsi="Arial"/>
              </w:rPr>
            </w:pPr>
            <w:r w:rsidRPr="00BC6489">
              <w:rPr>
                <w:rFonts w:ascii="Arial" w:hAnsi="Arial"/>
              </w:rPr>
              <w:t>Create database schemas</w:t>
            </w:r>
            <w:r>
              <w:rPr>
                <w:rFonts w:ascii="Arial" w:hAnsi="Arial"/>
              </w:rPr>
              <w:t xml:space="preserve"> using various tools.</w:t>
            </w:r>
          </w:p>
          <w:p w:rsidR="00A14DB9" w:rsidRDefault="00A14DB9" w:rsidP="00A14DB9">
            <w:pPr>
              <w:numPr>
                <w:ilvl w:val="0"/>
                <w:numId w:val="13"/>
              </w:numPr>
              <w:rPr>
                <w:rFonts w:ascii="Arial" w:hAnsi="Arial"/>
              </w:rPr>
            </w:pPr>
            <w:r>
              <w:rPr>
                <w:rFonts w:ascii="Arial" w:hAnsi="Arial"/>
              </w:rPr>
              <w:t>Manage database schema using various tools.</w:t>
            </w:r>
          </w:p>
          <w:p w:rsidR="00A14DB9" w:rsidRDefault="00A14DB9" w:rsidP="00A14DB9">
            <w:pPr>
              <w:numPr>
                <w:ilvl w:val="0"/>
                <w:numId w:val="13"/>
              </w:numPr>
              <w:rPr>
                <w:rFonts w:ascii="Arial" w:hAnsi="Arial"/>
              </w:rPr>
            </w:pPr>
            <w:r>
              <w:rPr>
                <w:rFonts w:ascii="Arial" w:hAnsi="Arial"/>
              </w:rPr>
              <w:t>Understand the relational database model and apply that understanding to the creation of various related tables.</w:t>
            </w:r>
          </w:p>
          <w:p w:rsidR="00A14DB9" w:rsidRDefault="00A14DB9" w:rsidP="00A14DB9">
            <w:pPr>
              <w:numPr>
                <w:ilvl w:val="0"/>
                <w:numId w:val="13"/>
              </w:numPr>
              <w:rPr>
                <w:rFonts w:ascii="Arial" w:hAnsi="Arial"/>
              </w:rPr>
            </w:pPr>
            <w:r>
              <w:rPr>
                <w:rFonts w:ascii="Arial" w:hAnsi="Arial"/>
              </w:rPr>
              <w:t>Create tables related through primary and foreign keys.</w:t>
            </w:r>
          </w:p>
          <w:p w:rsidR="00A14DB9" w:rsidRDefault="00A14DB9" w:rsidP="00A14DB9">
            <w:pPr>
              <w:numPr>
                <w:ilvl w:val="0"/>
                <w:numId w:val="13"/>
              </w:numPr>
              <w:rPr>
                <w:rFonts w:ascii="Arial" w:hAnsi="Arial"/>
              </w:rPr>
            </w:pPr>
            <w:r>
              <w:rPr>
                <w:rFonts w:ascii="Arial" w:hAnsi="Arial"/>
              </w:rPr>
              <w:t>Create one to one, one to many and many to many relationships between tables.</w:t>
            </w:r>
          </w:p>
          <w:p w:rsidR="00A14DB9" w:rsidRDefault="00A14DB9" w:rsidP="00A14DB9">
            <w:pPr>
              <w:numPr>
                <w:ilvl w:val="0"/>
                <w:numId w:val="13"/>
              </w:numPr>
              <w:rPr>
                <w:rFonts w:ascii="Arial" w:hAnsi="Arial"/>
              </w:rPr>
            </w:pPr>
            <w:r>
              <w:rPr>
                <w:rFonts w:ascii="Arial" w:hAnsi="Arial"/>
              </w:rPr>
              <w:t xml:space="preserve"> Perform queries and data manipulation through the use of appropriate sql statements.</w:t>
            </w:r>
          </w:p>
          <w:p w:rsidR="00A14DB9" w:rsidRDefault="00A14DB9" w:rsidP="00A14DB9">
            <w:pPr>
              <w:numPr>
                <w:ilvl w:val="0"/>
                <w:numId w:val="13"/>
              </w:numPr>
              <w:rPr>
                <w:rFonts w:ascii="Arial" w:hAnsi="Arial"/>
              </w:rPr>
            </w:pPr>
            <w:r>
              <w:rPr>
                <w:rFonts w:ascii="Arial" w:hAnsi="Arial"/>
              </w:rPr>
              <w:t>Understand the role of java ee in the programmed access of data.</w:t>
            </w:r>
          </w:p>
          <w:p w:rsidR="00A14DB9" w:rsidRDefault="00A14DB9" w:rsidP="00A14DB9">
            <w:pPr>
              <w:numPr>
                <w:ilvl w:val="0"/>
                <w:numId w:val="13"/>
              </w:numPr>
              <w:rPr>
                <w:rFonts w:ascii="Arial" w:hAnsi="Arial"/>
              </w:rPr>
            </w:pPr>
            <w:r>
              <w:rPr>
                <w:rFonts w:ascii="Arial" w:hAnsi="Arial"/>
              </w:rPr>
              <w:t>Create entity classes that model database data.</w:t>
            </w:r>
          </w:p>
          <w:p w:rsidR="00A14DB9" w:rsidRDefault="00A14DB9" w:rsidP="00A14DB9">
            <w:pPr>
              <w:numPr>
                <w:ilvl w:val="0"/>
                <w:numId w:val="13"/>
              </w:numPr>
              <w:rPr>
                <w:rFonts w:ascii="Arial" w:hAnsi="Arial"/>
              </w:rPr>
            </w:pPr>
            <w:r>
              <w:rPr>
                <w:rFonts w:ascii="Arial" w:hAnsi="Arial"/>
              </w:rPr>
              <w:t>Understand and apply the Java Persistence API (JPA)</w:t>
            </w:r>
          </w:p>
          <w:p w:rsidR="00A14DB9" w:rsidRDefault="00A14DB9" w:rsidP="00A435B6">
            <w:pPr>
              <w:numPr>
                <w:ilvl w:val="0"/>
                <w:numId w:val="13"/>
              </w:numPr>
              <w:rPr>
                <w:rFonts w:ascii="Arial" w:hAnsi="Arial"/>
              </w:rPr>
            </w:pPr>
            <w:r>
              <w:rPr>
                <w:rFonts w:ascii="Arial" w:hAnsi="Arial"/>
              </w:rPr>
              <w:t>Write java code that retrieves</w:t>
            </w:r>
            <w:r w:rsidR="00A435B6">
              <w:rPr>
                <w:rFonts w:ascii="Arial" w:hAnsi="Arial"/>
              </w:rPr>
              <w:t>, persists and updates</w:t>
            </w:r>
            <w:r>
              <w:rPr>
                <w:rFonts w:ascii="Arial" w:hAnsi="Arial"/>
              </w:rPr>
              <w:t xml:space="preserve"> databases using JPA</w:t>
            </w:r>
            <w:r w:rsidR="00A435B6">
              <w:rPr>
                <w:rFonts w:ascii="Arial" w:hAnsi="Arial"/>
              </w:rPr>
              <w:br/>
            </w:r>
          </w:p>
        </w:tc>
      </w:tr>
      <w:tr w:rsidR="00A435B6">
        <w:tc>
          <w:tcPr>
            <w:tcW w:w="675" w:type="dxa"/>
          </w:tcPr>
          <w:p w:rsidR="00A435B6" w:rsidRDefault="00A435B6">
            <w:pPr>
              <w:rPr>
                <w:rFonts w:ascii="Arial" w:hAnsi="Arial"/>
              </w:rPr>
            </w:pPr>
          </w:p>
        </w:tc>
        <w:tc>
          <w:tcPr>
            <w:tcW w:w="567" w:type="dxa"/>
          </w:tcPr>
          <w:p w:rsidR="00A435B6" w:rsidRDefault="00A435B6">
            <w:pPr>
              <w:rPr>
                <w:rFonts w:ascii="Arial" w:hAnsi="Arial"/>
              </w:rPr>
            </w:pPr>
            <w:r>
              <w:rPr>
                <w:rFonts w:ascii="Arial" w:hAnsi="Arial"/>
              </w:rPr>
              <w:t>2.</w:t>
            </w:r>
          </w:p>
        </w:tc>
        <w:tc>
          <w:tcPr>
            <w:tcW w:w="7614" w:type="dxa"/>
          </w:tcPr>
          <w:p w:rsidR="00A435B6" w:rsidRDefault="00A435B6" w:rsidP="00027B20">
            <w:pPr>
              <w:rPr>
                <w:rFonts w:ascii="Arial" w:hAnsi="Arial"/>
              </w:rPr>
            </w:pPr>
            <w:r>
              <w:rPr>
                <w:rFonts w:ascii="Arial" w:hAnsi="Arial"/>
              </w:rPr>
              <w:t>Develop Servlet based applications.</w:t>
            </w:r>
          </w:p>
        </w:tc>
      </w:tr>
      <w:tr w:rsidR="00A435B6">
        <w:tc>
          <w:tcPr>
            <w:tcW w:w="675" w:type="dxa"/>
          </w:tcPr>
          <w:p w:rsidR="00A435B6" w:rsidRDefault="00A435B6">
            <w:pPr>
              <w:rPr>
                <w:rFonts w:ascii="Arial" w:hAnsi="Arial"/>
              </w:rPr>
            </w:pPr>
          </w:p>
        </w:tc>
        <w:tc>
          <w:tcPr>
            <w:tcW w:w="567" w:type="dxa"/>
          </w:tcPr>
          <w:p w:rsidR="00A435B6" w:rsidRDefault="00A435B6">
            <w:pPr>
              <w:rPr>
                <w:rFonts w:ascii="Arial" w:hAnsi="Arial"/>
              </w:rPr>
            </w:pPr>
          </w:p>
        </w:tc>
        <w:tc>
          <w:tcPr>
            <w:tcW w:w="7614" w:type="dxa"/>
          </w:tcPr>
          <w:p w:rsidR="00A435B6" w:rsidRDefault="00A435B6" w:rsidP="00A435B6">
            <w:pPr>
              <w:ind w:left="360"/>
              <w:rPr>
                <w:rFonts w:ascii="Arial" w:hAnsi="Arial"/>
              </w:rPr>
            </w:pPr>
            <w:r>
              <w:rPr>
                <w:rFonts w:ascii="Arial" w:hAnsi="Arial"/>
                <w:u w:val="single"/>
              </w:rPr>
              <w:t>Potential Elements of the Performance</w:t>
            </w:r>
            <w:r>
              <w:rPr>
                <w:rFonts w:ascii="Arial" w:hAnsi="Arial"/>
              </w:rPr>
              <w:t>:</w:t>
            </w:r>
            <w:r>
              <w:rPr>
                <w:rFonts w:ascii="Arial" w:hAnsi="Arial"/>
              </w:rPr>
              <w:br/>
            </w:r>
          </w:p>
          <w:p w:rsidR="00A435B6" w:rsidRDefault="00A435B6" w:rsidP="00027B20">
            <w:pPr>
              <w:numPr>
                <w:ilvl w:val="0"/>
                <w:numId w:val="14"/>
              </w:numPr>
              <w:rPr>
                <w:rFonts w:ascii="Arial" w:hAnsi="Arial"/>
              </w:rPr>
            </w:pPr>
            <w:r>
              <w:rPr>
                <w:rFonts w:ascii="Arial" w:hAnsi="Arial"/>
              </w:rPr>
              <w:t xml:space="preserve">Identify the various components of a generic web application </w:t>
            </w:r>
            <w:r>
              <w:rPr>
                <w:rFonts w:ascii="Arial" w:hAnsi="Arial"/>
              </w:rPr>
              <w:lastRenderedPageBreak/>
              <w:t>including the client, the server, the http request, the http response, server side components and databases.</w:t>
            </w:r>
          </w:p>
          <w:p w:rsidR="00A435B6" w:rsidRDefault="00A435B6" w:rsidP="00027B20">
            <w:pPr>
              <w:numPr>
                <w:ilvl w:val="0"/>
                <w:numId w:val="14"/>
              </w:numPr>
              <w:rPr>
                <w:rFonts w:ascii="Arial" w:hAnsi="Arial"/>
              </w:rPr>
            </w:pPr>
            <w:r>
              <w:rPr>
                <w:rFonts w:ascii="Arial" w:hAnsi="Arial"/>
              </w:rPr>
              <w:t>Identify the role of the servlet in a web application.</w:t>
            </w:r>
          </w:p>
          <w:p w:rsidR="00A435B6" w:rsidRDefault="00A435B6" w:rsidP="00027B20">
            <w:pPr>
              <w:numPr>
                <w:ilvl w:val="0"/>
                <w:numId w:val="14"/>
              </w:numPr>
              <w:rPr>
                <w:rFonts w:ascii="Arial" w:hAnsi="Arial"/>
              </w:rPr>
            </w:pPr>
            <w:r>
              <w:rPr>
                <w:rFonts w:ascii="Arial" w:hAnsi="Arial"/>
              </w:rPr>
              <w:t xml:space="preserve">Identify the various parts of the development life cycle including code development, management of deployment descriptors, project compile, application packaging and application deployment. </w:t>
            </w:r>
          </w:p>
          <w:p w:rsidR="00A435B6" w:rsidRDefault="00A435B6" w:rsidP="00027B20">
            <w:pPr>
              <w:numPr>
                <w:ilvl w:val="0"/>
                <w:numId w:val="14"/>
              </w:numPr>
              <w:rPr>
                <w:rFonts w:ascii="Arial" w:hAnsi="Arial"/>
              </w:rPr>
            </w:pPr>
            <w:r>
              <w:rPr>
                <w:rFonts w:ascii="Arial" w:hAnsi="Arial"/>
              </w:rPr>
              <w:t>Write client side code to create a form based interface to the application.</w:t>
            </w:r>
          </w:p>
          <w:p w:rsidR="00A435B6" w:rsidRDefault="00A435B6" w:rsidP="00027B20">
            <w:pPr>
              <w:numPr>
                <w:ilvl w:val="0"/>
                <w:numId w:val="14"/>
              </w:numPr>
              <w:rPr>
                <w:rFonts w:ascii="Arial" w:hAnsi="Arial"/>
              </w:rPr>
            </w:pPr>
            <w:r>
              <w:rPr>
                <w:rFonts w:ascii="Arial" w:hAnsi="Arial"/>
              </w:rPr>
              <w:t>Understand sessions and write code that applies knowledge of sessions to provide application authentication and per user data management.</w:t>
            </w:r>
            <w:r>
              <w:rPr>
                <w:rFonts w:ascii="Arial" w:hAnsi="Arial"/>
              </w:rPr>
              <w:br/>
            </w:r>
          </w:p>
        </w:tc>
      </w:tr>
      <w:tr w:rsidR="00A435B6">
        <w:tc>
          <w:tcPr>
            <w:tcW w:w="675" w:type="dxa"/>
          </w:tcPr>
          <w:p w:rsidR="00A435B6" w:rsidRDefault="00A435B6">
            <w:pPr>
              <w:rPr>
                <w:rFonts w:ascii="Arial" w:hAnsi="Arial"/>
              </w:rPr>
            </w:pPr>
          </w:p>
        </w:tc>
        <w:tc>
          <w:tcPr>
            <w:tcW w:w="567" w:type="dxa"/>
          </w:tcPr>
          <w:p w:rsidR="00A435B6" w:rsidRDefault="00A435B6">
            <w:pPr>
              <w:rPr>
                <w:rFonts w:ascii="Arial" w:hAnsi="Arial"/>
              </w:rPr>
            </w:pPr>
            <w:r>
              <w:rPr>
                <w:rFonts w:ascii="Arial" w:hAnsi="Arial"/>
              </w:rPr>
              <w:t>3.</w:t>
            </w:r>
          </w:p>
        </w:tc>
        <w:tc>
          <w:tcPr>
            <w:tcW w:w="7614" w:type="dxa"/>
          </w:tcPr>
          <w:p w:rsidR="00A435B6" w:rsidRDefault="00A435B6" w:rsidP="00027B20">
            <w:pPr>
              <w:rPr>
                <w:rFonts w:ascii="Arial" w:hAnsi="Arial"/>
              </w:rPr>
            </w:pPr>
            <w:r w:rsidRPr="00E84861">
              <w:rPr>
                <w:rFonts w:ascii="Arial" w:hAnsi="Arial"/>
                <w:lang w:val="fr-CA"/>
              </w:rPr>
              <w:t xml:space="preserve">Develop Java Server </w:t>
            </w:r>
            <w:r>
              <w:rPr>
                <w:rFonts w:ascii="Arial" w:hAnsi="Arial"/>
                <w:lang w:val="fr-CA"/>
              </w:rPr>
              <w:t>Faces (JSF)</w:t>
            </w:r>
            <w:r w:rsidRPr="00E84861">
              <w:rPr>
                <w:rFonts w:ascii="Arial" w:hAnsi="Arial"/>
                <w:lang w:val="fr-CA"/>
              </w:rPr>
              <w:t xml:space="preserve"> based applications.</w:t>
            </w:r>
            <w:r>
              <w:rPr>
                <w:rFonts w:ascii="Arial" w:hAnsi="Arial"/>
                <w:lang w:val="fr-CA"/>
              </w:rPr>
              <w:br/>
            </w:r>
          </w:p>
        </w:tc>
      </w:tr>
      <w:tr w:rsidR="00A435B6">
        <w:tc>
          <w:tcPr>
            <w:tcW w:w="675" w:type="dxa"/>
          </w:tcPr>
          <w:p w:rsidR="00A435B6" w:rsidRDefault="00A435B6">
            <w:pPr>
              <w:rPr>
                <w:rFonts w:ascii="Arial" w:hAnsi="Arial"/>
              </w:rPr>
            </w:pPr>
          </w:p>
        </w:tc>
        <w:tc>
          <w:tcPr>
            <w:tcW w:w="567" w:type="dxa"/>
          </w:tcPr>
          <w:p w:rsidR="00A435B6" w:rsidRDefault="00A435B6">
            <w:pPr>
              <w:rPr>
                <w:rFonts w:ascii="Arial" w:hAnsi="Arial"/>
              </w:rPr>
            </w:pPr>
          </w:p>
        </w:tc>
        <w:tc>
          <w:tcPr>
            <w:tcW w:w="7614" w:type="dxa"/>
          </w:tcPr>
          <w:p w:rsidR="00A435B6" w:rsidRDefault="00A435B6" w:rsidP="00027B20">
            <w:pPr>
              <w:rPr>
                <w:rFonts w:ascii="Arial" w:hAnsi="Arial"/>
              </w:rPr>
            </w:pPr>
            <w:r>
              <w:rPr>
                <w:rFonts w:ascii="Arial" w:hAnsi="Arial"/>
                <w:u w:val="single"/>
              </w:rPr>
              <w:t>Potential Elements of the Performance</w:t>
            </w:r>
            <w:r>
              <w:rPr>
                <w:rFonts w:ascii="Arial" w:hAnsi="Arial"/>
              </w:rPr>
              <w:t>:</w:t>
            </w:r>
          </w:p>
          <w:p w:rsidR="00A435B6" w:rsidRDefault="00A435B6" w:rsidP="00A435B6">
            <w:pPr>
              <w:ind w:left="360"/>
              <w:rPr>
                <w:rFonts w:ascii="Arial" w:hAnsi="Arial"/>
              </w:rPr>
            </w:pPr>
            <w:r>
              <w:rPr>
                <w:rFonts w:ascii="Arial" w:hAnsi="Arial"/>
              </w:rPr>
              <w:t xml:space="preserve">The majority of the course will be spent on this topic </w:t>
            </w:r>
          </w:p>
          <w:p w:rsidR="00A435B6" w:rsidRDefault="00A435B6" w:rsidP="00027B20">
            <w:pPr>
              <w:numPr>
                <w:ilvl w:val="0"/>
                <w:numId w:val="14"/>
              </w:numPr>
              <w:rPr>
                <w:rFonts w:ascii="Arial" w:hAnsi="Arial"/>
              </w:rPr>
            </w:pPr>
            <w:r>
              <w:rPr>
                <w:rFonts w:ascii="Arial" w:hAnsi="Arial"/>
              </w:rPr>
              <w:t>Implement a web application that incorporates the following JSF concepts and constructs.</w:t>
            </w:r>
          </w:p>
          <w:p w:rsidR="00A435B6" w:rsidRDefault="00A435B6" w:rsidP="00027B20">
            <w:pPr>
              <w:numPr>
                <w:ilvl w:val="1"/>
                <w:numId w:val="14"/>
              </w:numPr>
              <w:rPr>
                <w:rFonts w:ascii="Arial" w:hAnsi="Arial"/>
              </w:rPr>
            </w:pPr>
            <w:r>
              <w:rPr>
                <w:rFonts w:ascii="Arial" w:hAnsi="Arial"/>
              </w:rPr>
              <w:t>Managed beans for storing web page state.</w:t>
            </w:r>
          </w:p>
          <w:p w:rsidR="00A435B6" w:rsidRDefault="00A435B6" w:rsidP="00027B20">
            <w:pPr>
              <w:numPr>
                <w:ilvl w:val="1"/>
                <w:numId w:val="14"/>
              </w:numPr>
              <w:rPr>
                <w:rFonts w:ascii="Arial" w:hAnsi="Arial"/>
              </w:rPr>
            </w:pPr>
            <w:r>
              <w:rPr>
                <w:rFonts w:ascii="Arial" w:hAnsi="Arial"/>
              </w:rPr>
              <w:t>CDI beans for storing web page state.</w:t>
            </w:r>
          </w:p>
          <w:p w:rsidR="00A435B6" w:rsidRDefault="00A435B6" w:rsidP="00027B20">
            <w:pPr>
              <w:numPr>
                <w:ilvl w:val="1"/>
                <w:numId w:val="14"/>
              </w:numPr>
              <w:rPr>
                <w:rFonts w:ascii="Arial" w:hAnsi="Arial"/>
              </w:rPr>
            </w:pPr>
            <w:r>
              <w:rPr>
                <w:rFonts w:ascii="Arial" w:hAnsi="Arial"/>
              </w:rPr>
              <w:t>Understand and apply Bean Scopes</w:t>
            </w:r>
          </w:p>
          <w:p w:rsidR="00A435B6" w:rsidRDefault="00A435B6" w:rsidP="00027B20">
            <w:pPr>
              <w:numPr>
                <w:ilvl w:val="1"/>
                <w:numId w:val="14"/>
              </w:numPr>
              <w:rPr>
                <w:rFonts w:ascii="Arial" w:hAnsi="Arial"/>
              </w:rPr>
            </w:pPr>
            <w:r>
              <w:rPr>
                <w:rFonts w:ascii="Arial" w:hAnsi="Arial"/>
              </w:rPr>
              <w:t>Set and get bean properties in a web page using JSF expression language</w:t>
            </w:r>
          </w:p>
          <w:p w:rsidR="00A435B6" w:rsidRDefault="00A435B6" w:rsidP="00027B20">
            <w:pPr>
              <w:numPr>
                <w:ilvl w:val="1"/>
                <w:numId w:val="14"/>
              </w:numPr>
              <w:rPr>
                <w:rFonts w:ascii="Arial" w:hAnsi="Arial"/>
              </w:rPr>
            </w:pPr>
            <w:r>
              <w:rPr>
                <w:rFonts w:ascii="Arial" w:hAnsi="Arial"/>
              </w:rPr>
              <w:t>Navigation in a web application.</w:t>
            </w:r>
          </w:p>
          <w:p w:rsidR="00A435B6" w:rsidRDefault="00A435B6" w:rsidP="00027B20">
            <w:pPr>
              <w:numPr>
                <w:ilvl w:val="1"/>
                <w:numId w:val="14"/>
              </w:numPr>
              <w:rPr>
                <w:rFonts w:ascii="Arial" w:hAnsi="Arial"/>
              </w:rPr>
            </w:pPr>
            <w:r>
              <w:rPr>
                <w:rFonts w:ascii="Arial" w:hAnsi="Arial"/>
              </w:rPr>
              <w:t>JSF components for viewing and manipulating data.</w:t>
            </w:r>
          </w:p>
          <w:p w:rsidR="00A435B6" w:rsidRDefault="00A435B6" w:rsidP="00027B20">
            <w:pPr>
              <w:numPr>
                <w:ilvl w:val="1"/>
                <w:numId w:val="14"/>
              </w:numPr>
              <w:rPr>
                <w:rFonts w:ascii="Arial" w:hAnsi="Arial"/>
              </w:rPr>
            </w:pPr>
            <w:r>
              <w:rPr>
                <w:rFonts w:ascii="Arial" w:hAnsi="Arial"/>
              </w:rPr>
              <w:t>Implement AJAX functionality in a web page.</w:t>
            </w:r>
          </w:p>
          <w:p w:rsidR="00A435B6" w:rsidRDefault="00A435B6" w:rsidP="00027B20">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A435B6">
        <w:tc>
          <w:tcPr>
            <w:tcW w:w="675" w:type="dxa"/>
          </w:tcPr>
          <w:p w:rsidR="00A435B6" w:rsidRDefault="00A435B6">
            <w:pPr>
              <w:rPr>
                <w:rFonts w:ascii="Arial" w:hAnsi="Arial"/>
              </w:rPr>
            </w:pPr>
          </w:p>
        </w:tc>
        <w:tc>
          <w:tcPr>
            <w:tcW w:w="567" w:type="dxa"/>
          </w:tcPr>
          <w:p w:rsidR="00A435B6" w:rsidRDefault="00A435B6" w:rsidP="00027B20">
            <w:pPr>
              <w:rPr>
                <w:rFonts w:ascii="Arial" w:hAnsi="Arial"/>
              </w:rPr>
            </w:pPr>
            <w:r>
              <w:rPr>
                <w:rFonts w:ascii="Arial" w:hAnsi="Arial"/>
              </w:rPr>
              <w:t>1.</w:t>
            </w:r>
          </w:p>
        </w:tc>
        <w:tc>
          <w:tcPr>
            <w:tcW w:w="7614" w:type="dxa"/>
          </w:tcPr>
          <w:p w:rsidR="00A435B6" w:rsidRDefault="00A435B6" w:rsidP="00027B20">
            <w:pPr>
              <w:rPr>
                <w:rFonts w:ascii="Arial" w:hAnsi="Arial"/>
              </w:rPr>
            </w:pPr>
            <w:r>
              <w:rPr>
                <w:rFonts w:ascii="Arial" w:hAnsi="Arial"/>
              </w:rPr>
              <w:t>Create databases.</w:t>
            </w:r>
          </w:p>
        </w:tc>
      </w:tr>
      <w:tr w:rsidR="00A435B6">
        <w:tc>
          <w:tcPr>
            <w:tcW w:w="675" w:type="dxa"/>
          </w:tcPr>
          <w:p w:rsidR="00A435B6" w:rsidRDefault="00A435B6">
            <w:pPr>
              <w:rPr>
                <w:rFonts w:ascii="Arial" w:hAnsi="Arial"/>
              </w:rPr>
            </w:pPr>
          </w:p>
        </w:tc>
        <w:tc>
          <w:tcPr>
            <w:tcW w:w="567" w:type="dxa"/>
          </w:tcPr>
          <w:p w:rsidR="00A435B6" w:rsidRDefault="00A435B6" w:rsidP="00027B20">
            <w:pPr>
              <w:rPr>
                <w:rFonts w:ascii="Arial" w:hAnsi="Arial"/>
              </w:rPr>
            </w:pPr>
            <w:r>
              <w:rPr>
                <w:rFonts w:ascii="Arial" w:hAnsi="Arial"/>
              </w:rPr>
              <w:t>2.</w:t>
            </w:r>
          </w:p>
        </w:tc>
        <w:tc>
          <w:tcPr>
            <w:tcW w:w="7614" w:type="dxa"/>
          </w:tcPr>
          <w:p w:rsidR="00A435B6" w:rsidRDefault="00A435B6" w:rsidP="00027B20">
            <w:pPr>
              <w:rPr>
                <w:rFonts w:ascii="Arial" w:hAnsi="Arial"/>
              </w:rPr>
            </w:pPr>
            <w:r>
              <w:rPr>
                <w:rFonts w:ascii="Arial" w:hAnsi="Arial"/>
              </w:rPr>
              <w:t>Develop Servlet based applications.</w:t>
            </w:r>
          </w:p>
        </w:tc>
      </w:tr>
      <w:tr w:rsidR="00A435B6">
        <w:tc>
          <w:tcPr>
            <w:tcW w:w="675" w:type="dxa"/>
          </w:tcPr>
          <w:p w:rsidR="00A435B6" w:rsidRDefault="00A435B6">
            <w:pPr>
              <w:rPr>
                <w:rFonts w:ascii="Arial" w:hAnsi="Arial"/>
              </w:rPr>
            </w:pPr>
          </w:p>
        </w:tc>
        <w:tc>
          <w:tcPr>
            <w:tcW w:w="567" w:type="dxa"/>
          </w:tcPr>
          <w:p w:rsidR="00A435B6" w:rsidRDefault="00A435B6" w:rsidP="00027B20">
            <w:pPr>
              <w:rPr>
                <w:rFonts w:ascii="Arial" w:hAnsi="Arial"/>
              </w:rPr>
            </w:pPr>
            <w:r>
              <w:rPr>
                <w:rFonts w:ascii="Arial" w:hAnsi="Arial"/>
              </w:rPr>
              <w:t>3.</w:t>
            </w:r>
          </w:p>
        </w:tc>
        <w:tc>
          <w:tcPr>
            <w:tcW w:w="7614" w:type="dxa"/>
          </w:tcPr>
          <w:p w:rsidR="00A435B6" w:rsidRPr="00E84861" w:rsidRDefault="00A435B6" w:rsidP="00027B20">
            <w:pPr>
              <w:rPr>
                <w:rFonts w:ascii="Arial" w:hAnsi="Arial"/>
                <w:lang w:val="fr-CA"/>
              </w:rPr>
            </w:pPr>
            <w:r w:rsidRPr="00E84861">
              <w:rPr>
                <w:rFonts w:ascii="Arial" w:hAnsi="Arial"/>
                <w:lang w:val="fr-CA"/>
              </w:rPr>
              <w:t xml:space="preserve">Develop Java Server </w:t>
            </w:r>
            <w:r>
              <w:rPr>
                <w:rFonts w:ascii="Arial" w:hAnsi="Arial"/>
                <w:lang w:val="fr-CA"/>
              </w:rPr>
              <w:t>Faces (JSF)</w:t>
            </w:r>
            <w:r w:rsidRPr="00E84861">
              <w:rPr>
                <w:rFonts w:ascii="Arial" w:hAnsi="Arial"/>
                <w:lang w:val="fr-CA"/>
              </w:rPr>
              <w:t xml:space="preserve"> based applications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A435B6" w:rsidRDefault="00A435B6">
            <w:pPr>
              <w:rPr>
                <w:rFonts w:ascii="Arial" w:hAnsi="Arial"/>
                <w:b/>
              </w:rPr>
            </w:pPr>
          </w:p>
          <w:p w:rsidR="00A435B6" w:rsidRPr="00A435B6" w:rsidRDefault="00A435B6" w:rsidP="00A435B6">
            <w:pPr>
              <w:ind w:left="720"/>
              <w:rPr>
                <w:rFonts w:ascii="Arial" w:hAnsi="Arial"/>
              </w:rPr>
            </w:pPr>
            <w:r>
              <w:rPr>
                <w:rFonts w:ascii="Arial" w:hAnsi="Arial"/>
              </w:rPr>
              <w:t>Core JavaServer Faces</w:t>
            </w:r>
            <w:r>
              <w:rPr>
                <w:rFonts w:ascii="Arial" w:hAnsi="Arial"/>
              </w:rPr>
              <w:br/>
              <w:t>ISBN: 978-0-13-701289-3</w:t>
            </w:r>
            <w:r>
              <w:rPr>
                <w:rFonts w:ascii="Arial" w:hAnsi="Arial"/>
              </w:rPr>
              <w:br/>
            </w:r>
            <w:r>
              <w:rPr>
                <w:rFonts w:ascii="Arial" w:hAnsi="Arial"/>
              </w:rPr>
              <w:br/>
            </w:r>
            <w:r w:rsidRPr="006838A4">
              <w:rPr>
                <w:rFonts w:ascii="Arial" w:hAnsi="Arial"/>
              </w:rPr>
              <w:t xml:space="preserve">Java </w:t>
            </w:r>
            <w:r>
              <w:rPr>
                <w:rFonts w:ascii="Arial" w:hAnsi="Arial"/>
              </w:rPr>
              <w:t>EE</w:t>
            </w:r>
            <w:r w:rsidRPr="006838A4">
              <w:rPr>
                <w:rFonts w:ascii="Arial" w:hAnsi="Arial"/>
              </w:rPr>
              <w:t xml:space="preserve"> 5 Tutorial in PDF format:</w:t>
            </w:r>
            <w:r>
              <w:rPr>
                <w:rFonts w:ascii="Arial" w:hAnsi="Arial"/>
              </w:rPr>
              <w:br/>
            </w:r>
            <w:r w:rsidRPr="006838A4">
              <w:rPr>
                <w:rFonts w:ascii="Arial" w:hAnsi="Arial"/>
              </w:rPr>
              <w:t xml:space="preserve">download from </w:t>
            </w:r>
            <w:hyperlink r:id="rId9" w:history="1">
              <w:r w:rsidRPr="00AC6539">
                <w:rPr>
                  <w:rStyle w:val="Hyperlink"/>
                  <w:rFonts w:ascii="Arial" w:hAnsi="Arial"/>
                </w:rPr>
                <w:t>http://java.sun.com/javaee/5/docs/tutorial/doc/JavaEETutorial.pdf</w:t>
              </w:r>
            </w:hyperlink>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tcPr>
          <w:p w:rsidR="00D1300B" w:rsidRDefault="00D1300B">
            <w:pPr>
              <w:rPr>
                <w:rFonts w:ascii="Arial" w:hAnsi="Arial"/>
                <w:b/>
              </w:rPr>
            </w:pPr>
            <w:r>
              <w:rPr>
                <w:rFonts w:ascii="Arial" w:hAnsi="Arial"/>
                <w:b/>
              </w:rPr>
              <w:t>EVALUATION PROCESS/GRADING SYSTEM:</w:t>
            </w:r>
          </w:p>
          <w:tbl>
            <w:tblPr>
              <w:tblW w:w="4270" w:type="dxa"/>
              <w:tblBorders>
                <w:top w:val="single" w:sz="12" w:space="0" w:color="000000"/>
                <w:bottom w:val="single" w:sz="12" w:space="0" w:color="000000"/>
              </w:tblBorders>
              <w:tblLayout w:type="fixed"/>
              <w:tblLook w:val="04A0" w:firstRow="1" w:lastRow="0" w:firstColumn="1" w:lastColumn="0" w:noHBand="0" w:noVBand="1"/>
            </w:tblPr>
            <w:tblGrid>
              <w:gridCol w:w="2290"/>
              <w:gridCol w:w="1980"/>
            </w:tblGrid>
            <w:tr w:rsidR="00B07E56" w:rsidRPr="007B5F4C" w:rsidTr="00027B20">
              <w:tc>
                <w:tcPr>
                  <w:tcW w:w="2290" w:type="dxa"/>
                  <w:tcBorders>
                    <w:top w:val="nil"/>
                    <w:bottom w:val="single" w:sz="6" w:space="0" w:color="000000"/>
                    <w:right w:val="single" w:sz="6" w:space="0" w:color="000000"/>
                  </w:tcBorders>
                  <w:shd w:val="clear" w:color="auto" w:fill="auto"/>
                </w:tcPr>
                <w:p w:rsidR="00B07E56" w:rsidRPr="007B5F4C" w:rsidRDefault="00B07E56" w:rsidP="00027B20">
                  <w:pPr>
                    <w:rPr>
                      <w:rFonts w:ascii="Arial" w:hAnsi="Arial"/>
                      <w:b/>
                      <w:i/>
                      <w:iCs/>
                      <w:u w:val="single"/>
                    </w:rPr>
                  </w:pPr>
                </w:p>
              </w:tc>
              <w:tc>
                <w:tcPr>
                  <w:tcW w:w="1980" w:type="dxa"/>
                  <w:tcBorders>
                    <w:top w:val="nil"/>
                    <w:bottom w:val="single" w:sz="6" w:space="0" w:color="000000"/>
                  </w:tcBorders>
                  <w:shd w:val="clear" w:color="auto" w:fill="auto"/>
                </w:tcPr>
                <w:p w:rsidR="00B07E56" w:rsidRPr="007B5F4C" w:rsidRDefault="00B07E56" w:rsidP="00027B20">
                  <w:pPr>
                    <w:rPr>
                      <w:rFonts w:ascii="Arial" w:hAnsi="Arial"/>
                      <w:b/>
                      <w:i/>
                      <w:iCs/>
                    </w:rPr>
                  </w:pPr>
                  <w:r w:rsidRPr="007B5F4C">
                    <w:rPr>
                      <w:rFonts w:ascii="Arial" w:hAnsi="Arial"/>
                      <w:b/>
                      <w:i/>
                      <w:iCs/>
                    </w:rPr>
                    <w:t>Weight</w:t>
                  </w:r>
                </w:p>
              </w:tc>
            </w:tr>
            <w:tr w:rsidR="00B07E56" w:rsidRPr="007B5F4C" w:rsidTr="00027B20">
              <w:tc>
                <w:tcPr>
                  <w:tcW w:w="2290" w:type="dxa"/>
                  <w:tcBorders>
                    <w:top w:val="single" w:sz="6" w:space="0" w:color="000000"/>
                    <w:bottom w:val="single" w:sz="6" w:space="0" w:color="000000"/>
                    <w:right w:val="single" w:sz="6" w:space="0" w:color="000000"/>
                  </w:tcBorders>
                  <w:shd w:val="clear" w:color="auto" w:fill="auto"/>
                </w:tcPr>
                <w:p w:rsidR="00B07E56" w:rsidRPr="007B5F4C" w:rsidRDefault="00B07E56" w:rsidP="00027B20">
                  <w:pPr>
                    <w:rPr>
                      <w:rFonts w:ascii="Arial" w:hAnsi="Arial"/>
                      <w:b/>
                      <w:u w:val="single"/>
                    </w:rPr>
                  </w:pPr>
                  <w:r w:rsidRPr="007B5F4C">
                    <w:rPr>
                      <w:rFonts w:ascii="Arial" w:hAnsi="Arial"/>
                      <w:b/>
                      <w:u w:val="single"/>
                    </w:rPr>
                    <w:t>Tests</w:t>
                  </w:r>
                </w:p>
              </w:tc>
              <w:tc>
                <w:tcPr>
                  <w:tcW w:w="1980" w:type="dxa"/>
                  <w:tcBorders>
                    <w:top w:val="single" w:sz="6" w:space="0" w:color="000000"/>
                    <w:bottom w:val="single" w:sz="6" w:space="0" w:color="000000"/>
                  </w:tcBorders>
                  <w:shd w:val="clear" w:color="auto" w:fill="auto"/>
                </w:tcPr>
                <w:p w:rsidR="00B07E56" w:rsidRPr="007B5F4C" w:rsidRDefault="00B07E56" w:rsidP="00027B20">
                  <w:pPr>
                    <w:rPr>
                      <w:rFonts w:ascii="Arial" w:hAnsi="Arial"/>
                      <w:b/>
                      <w:i/>
                    </w:rPr>
                  </w:pPr>
                </w:p>
              </w:tc>
            </w:tr>
            <w:tr w:rsidR="00B07E56" w:rsidRPr="007B5F4C" w:rsidTr="00027B20">
              <w:tc>
                <w:tcPr>
                  <w:tcW w:w="2290" w:type="dxa"/>
                  <w:tcBorders>
                    <w:top w:val="single" w:sz="6" w:space="0" w:color="000000"/>
                    <w:right w:val="single" w:sz="6" w:space="0" w:color="000000"/>
                  </w:tcBorders>
                  <w:shd w:val="clear" w:color="auto" w:fill="auto"/>
                </w:tcPr>
                <w:p w:rsidR="00B07E56" w:rsidRPr="007B5F4C" w:rsidRDefault="00B07E56" w:rsidP="00027B20">
                  <w:pPr>
                    <w:rPr>
                      <w:rFonts w:ascii="Arial" w:hAnsi="Arial"/>
                    </w:rPr>
                  </w:pPr>
                  <w:r w:rsidRPr="007B5F4C">
                    <w:rPr>
                      <w:rFonts w:ascii="Arial" w:hAnsi="Arial"/>
                    </w:rPr>
                    <w:t>Topic</w:t>
                  </w:r>
                  <w:r>
                    <w:rPr>
                      <w:rFonts w:ascii="Arial" w:hAnsi="Arial"/>
                    </w:rPr>
                    <w:t>s</w:t>
                  </w:r>
                  <w:r w:rsidRPr="007B5F4C">
                    <w:rPr>
                      <w:rFonts w:ascii="Arial" w:hAnsi="Arial"/>
                    </w:rPr>
                    <w:t xml:space="preserve"> 1 </w:t>
                  </w:r>
                  <w:r>
                    <w:rPr>
                      <w:rFonts w:ascii="Arial" w:hAnsi="Arial"/>
                    </w:rPr>
                    <w:t>- 3</w:t>
                  </w:r>
                </w:p>
              </w:tc>
              <w:tc>
                <w:tcPr>
                  <w:tcW w:w="1980" w:type="dxa"/>
                  <w:tcBorders>
                    <w:top w:val="single" w:sz="6" w:space="0" w:color="000000"/>
                  </w:tcBorders>
                  <w:shd w:val="clear" w:color="auto" w:fill="auto"/>
                </w:tcPr>
                <w:p w:rsidR="00B07E56" w:rsidRPr="007B5F4C" w:rsidRDefault="00B07E56" w:rsidP="00027B20">
                  <w:pPr>
                    <w:rPr>
                      <w:rFonts w:ascii="Arial" w:hAnsi="Arial"/>
                    </w:rPr>
                  </w:pPr>
                  <w:r>
                    <w:rPr>
                      <w:rFonts w:ascii="Arial" w:hAnsi="Arial"/>
                    </w:rPr>
                    <w:t>60</w:t>
                  </w:r>
                  <w:r w:rsidRPr="007B5F4C">
                    <w:rPr>
                      <w:rFonts w:ascii="Arial" w:hAnsi="Arial"/>
                    </w:rPr>
                    <w:t>%</w:t>
                  </w:r>
                </w:p>
              </w:tc>
            </w:tr>
            <w:tr w:rsidR="00B07E56" w:rsidRPr="007B5F4C" w:rsidTr="00027B20">
              <w:tc>
                <w:tcPr>
                  <w:tcW w:w="2290" w:type="dxa"/>
                  <w:tcBorders>
                    <w:top w:val="single" w:sz="6" w:space="0" w:color="000000"/>
                    <w:bottom w:val="single" w:sz="6" w:space="0" w:color="000000"/>
                    <w:right w:val="single" w:sz="6" w:space="0" w:color="000000"/>
                  </w:tcBorders>
                  <w:shd w:val="clear" w:color="auto" w:fill="auto"/>
                </w:tcPr>
                <w:p w:rsidR="00B07E56" w:rsidRPr="007B5F4C" w:rsidRDefault="00B07E56" w:rsidP="00027B20">
                  <w:pPr>
                    <w:rPr>
                      <w:rFonts w:ascii="Arial" w:hAnsi="Arial"/>
                      <w:b/>
                      <w:u w:val="single"/>
                    </w:rPr>
                  </w:pPr>
                  <w:r w:rsidRPr="007B5F4C">
                    <w:rPr>
                      <w:rFonts w:ascii="Arial" w:hAnsi="Arial"/>
                      <w:b/>
                      <w:u w:val="single"/>
                    </w:rPr>
                    <w:t>Labs</w:t>
                  </w:r>
                </w:p>
              </w:tc>
              <w:tc>
                <w:tcPr>
                  <w:tcW w:w="1980" w:type="dxa"/>
                  <w:tcBorders>
                    <w:top w:val="single" w:sz="6" w:space="0" w:color="000000"/>
                    <w:left w:val="single" w:sz="6" w:space="0" w:color="000000"/>
                    <w:bottom w:val="single" w:sz="6" w:space="0" w:color="000000"/>
                  </w:tcBorders>
                  <w:shd w:val="clear" w:color="auto" w:fill="auto"/>
                </w:tcPr>
                <w:p w:rsidR="00B07E56" w:rsidRPr="007B5F4C" w:rsidRDefault="00B07E56" w:rsidP="00027B20">
                  <w:pPr>
                    <w:rPr>
                      <w:rFonts w:ascii="Arial" w:hAnsi="Arial"/>
                    </w:rPr>
                  </w:pPr>
                </w:p>
              </w:tc>
            </w:tr>
            <w:tr w:rsidR="00B07E56" w:rsidRPr="007B5F4C" w:rsidTr="00027B20">
              <w:tc>
                <w:tcPr>
                  <w:tcW w:w="2290" w:type="dxa"/>
                  <w:tcBorders>
                    <w:bottom w:val="single" w:sz="6" w:space="0" w:color="000000"/>
                    <w:right w:val="single" w:sz="6" w:space="0" w:color="000000"/>
                  </w:tcBorders>
                  <w:shd w:val="clear" w:color="auto" w:fill="auto"/>
                </w:tcPr>
                <w:p w:rsidR="00B07E56" w:rsidRPr="007B5F4C" w:rsidRDefault="00B07E56" w:rsidP="00027B20">
                  <w:pPr>
                    <w:rPr>
                      <w:rFonts w:ascii="Arial" w:hAnsi="Arial"/>
                    </w:rPr>
                  </w:pPr>
                  <w:r>
                    <w:rPr>
                      <w:rFonts w:ascii="Arial" w:hAnsi="Arial"/>
                    </w:rPr>
                    <w:t>Labs 1 - 5</w:t>
                  </w:r>
                </w:p>
              </w:tc>
              <w:tc>
                <w:tcPr>
                  <w:tcW w:w="1980" w:type="dxa"/>
                  <w:tcBorders>
                    <w:bottom w:val="single" w:sz="6" w:space="0" w:color="000000"/>
                  </w:tcBorders>
                  <w:shd w:val="clear" w:color="auto" w:fill="auto"/>
                </w:tcPr>
                <w:p w:rsidR="00B07E56" w:rsidRPr="007B5F4C" w:rsidRDefault="00B07E56" w:rsidP="00027B20">
                  <w:pPr>
                    <w:rPr>
                      <w:rFonts w:ascii="Arial" w:hAnsi="Arial"/>
                    </w:rPr>
                  </w:pPr>
                  <w:r>
                    <w:rPr>
                      <w:rFonts w:ascii="Arial" w:hAnsi="Arial"/>
                    </w:rPr>
                    <w:t>40</w:t>
                  </w:r>
                  <w:r w:rsidRPr="007B5F4C">
                    <w:rPr>
                      <w:rFonts w:ascii="Arial" w:hAnsi="Arial"/>
                    </w:rPr>
                    <w:t>%</w:t>
                  </w:r>
                </w:p>
              </w:tc>
            </w:tr>
            <w:tr w:rsidR="00B07E56" w:rsidRPr="007B5F4C" w:rsidTr="00027B20">
              <w:tc>
                <w:tcPr>
                  <w:tcW w:w="2290" w:type="dxa"/>
                  <w:tcBorders>
                    <w:top w:val="single" w:sz="6" w:space="0" w:color="000000"/>
                    <w:bottom w:val="single" w:sz="6" w:space="0" w:color="000000"/>
                    <w:right w:val="single" w:sz="6" w:space="0" w:color="000000"/>
                  </w:tcBorders>
                  <w:shd w:val="clear" w:color="auto" w:fill="auto"/>
                </w:tcPr>
                <w:p w:rsidR="00B07E56" w:rsidRPr="007B5F4C" w:rsidRDefault="00B07E56" w:rsidP="00027B20">
                  <w:pPr>
                    <w:rPr>
                      <w:rFonts w:ascii="Arial" w:hAnsi="Arial"/>
                      <w:b/>
                    </w:rPr>
                  </w:pPr>
                  <w:r w:rsidRPr="007B5F4C">
                    <w:rPr>
                      <w:rFonts w:ascii="Arial" w:hAnsi="Arial"/>
                      <w:b/>
                    </w:rPr>
                    <w:t>Totals:</w:t>
                  </w:r>
                </w:p>
              </w:tc>
              <w:tc>
                <w:tcPr>
                  <w:tcW w:w="1980" w:type="dxa"/>
                  <w:tcBorders>
                    <w:top w:val="single" w:sz="6" w:space="0" w:color="000000"/>
                    <w:bottom w:val="single" w:sz="6" w:space="0" w:color="000000"/>
                  </w:tcBorders>
                  <w:shd w:val="clear" w:color="auto" w:fill="auto"/>
                </w:tcPr>
                <w:p w:rsidR="00B07E56" w:rsidRPr="007B5F4C" w:rsidRDefault="00B07E56" w:rsidP="00027B20">
                  <w:pPr>
                    <w:rPr>
                      <w:rFonts w:ascii="Arial" w:hAnsi="Arial"/>
                    </w:rPr>
                  </w:pPr>
                  <w:r w:rsidRPr="007B5F4C">
                    <w:rPr>
                      <w:rFonts w:ascii="Arial" w:hAnsi="Arial"/>
                    </w:rPr>
                    <w:t>100%</w:t>
                  </w:r>
                </w:p>
              </w:tc>
            </w:tr>
          </w:tbl>
          <w:p w:rsidR="00D1300B" w:rsidRDefault="00D1300B">
            <w:pPr>
              <w:pStyle w:val="EnvelopeReturn"/>
            </w:pPr>
          </w:p>
        </w:tc>
      </w:tr>
      <w:tr w:rsidR="00D1300B">
        <w:trPr>
          <w:cantSplit/>
        </w:trPr>
        <w:tc>
          <w:tcPr>
            <w:tcW w:w="675" w:type="dxa"/>
          </w:tcPr>
          <w:p w:rsidR="00D1300B" w:rsidRDefault="00D1300B">
            <w:pPr>
              <w:pStyle w:val="EnvelopeReturn"/>
            </w:pPr>
          </w:p>
        </w:tc>
        <w:tc>
          <w:tcPr>
            <w:tcW w:w="8181" w:type="dxa"/>
          </w:tcPr>
          <w:p w:rsidR="00D1300B" w:rsidRDefault="00B07E56">
            <w:pPr>
              <w:rPr>
                <w:rFonts w:ascii="Arial" w:hAnsi="Arial"/>
              </w:rPr>
            </w:pPr>
            <w:r>
              <w:rPr>
                <w:rFonts w:ascii="Arial" w:hAnsi="Arial"/>
              </w:rPr>
              <w:br/>
            </w:r>
            <w:r>
              <w:rPr>
                <w:rFonts w:ascii="Arial" w:hAnsi="Arial"/>
              </w:rPr>
              <w:br/>
            </w:r>
            <w:r w:rsidR="00D1300B">
              <w:rPr>
                <w:rFonts w:ascii="Arial" w:hAnsi="Arial"/>
              </w:rPr>
              <w:t>The following semester grades will be assigned to students:</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D1300B">
        <w:tc>
          <w:tcPr>
            <w:tcW w:w="675" w:type="dxa"/>
          </w:tcPr>
          <w:p w:rsidR="00D1300B" w:rsidRDefault="00D1300B">
            <w:pPr>
              <w:rPr>
                <w:rFonts w:ascii="Arial" w:hAnsi="Arial" w:cs="Arial"/>
              </w:rPr>
            </w:pPr>
          </w:p>
        </w:tc>
        <w:tc>
          <w:tcPr>
            <w:tcW w:w="1701" w:type="dxa"/>
          </w:tcPr>
          <w:p w:rsidR="00D1300B" w:rsidRDefault="00D1300B">
            <w:pPr>
              <w:jc w:val="center"/>
              <w:rPr>
                <w:rFonts w:ascii="Arial" w:hAnsi="Arial" w:cs="Arial"/>
                <w:i/>
                <w:iCs/>
              </w:rPr>
            </w:pPr>
          </w:p>
          <w:p w:rsidR="00D1300B" w:rsidRDefault="00D1300B">
            <w:pPr>
              <w:pStyle w:val="Heading2"/>
              <w:rPr>
                <w:rFonts w:ascii="Arial" w:hAnsi="Arial" w:cs="Arial"/>
              </w:rPr>
            </w:pPr>
            <w:r>
              <w:rPr>
                <w:rFonts w:ascii="Arial" w:hAnsi="Arial" w:cs="Arial"/>
              </w:rPr>
              <w:t>Grade</w:t>
            </w:r>
          </w:p>
        </w:tc>
        <w:tc>
          <w:tcPr>
            <w:tcW w:w="4678" w:type="dxa"/>
          </w:tcPr>
          <w:p w:rsidR="00D1300B" w:rsidRDefault="00D1300B">
            <w:pPr>
              <w:jc w:val="center"/>
              <w:rPr>
                <w:rFonts w:ascii="Arial" w:hAnsi="Arial" w:cs="Arial"/>
                <w:i/>
                <w:iCs/>
              </w:rPr>
            </w:pPr>
          </w:p>
          <w:p w:rsidR="00D1300B" w:rsidRDefault="00D1300B">
            <w:pPr>
              <w:pStyle w:val="Heading1"/>
              <w:rPr>
                <w:rFonts w:ascii="Arial" w:hAnsi="Arial" w:cs="Arial"/>
              </w:rPr>
            </w:pPr>
            <w:r>
              <w:rPr>
                <w:rFonts w:ascii="Arial" w:hAnsi="Arial" w:cs="Arial"/>
              </w:rPr>
              <w:t>Definition</w:t>
            </w:r>
          </w:p>
        </w:tc>
        <w:tc>
          <w:tcPr>
            <w:tcW w:w="1802" w:type="dxa"/>
          </w:tcPr>
          <w:p w:rsidR="00D1300B" w:rsidRDefault="00D1300B">
            <w:pPr>
              <w:jc w:val="center"/>
              <w:rPr>
                <w:rFonts w:ascii="Arial" w:hAnsi="Arial" w:cs="Arial"/>
                <w:i/>
                <w:iCs/>
              </w:rPr>
            </w:pPr>
            <w:r>
              <w:rPr>
                <w:rFonts w:ascii="Arial" w:hAnsi="Arial" w:cs="Arial"/>
                <w:i/>
                <w:iCs/>
              </w:rPr>
              <w:t>Grade Point 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r w:rsidR="002876E6" w:rsidTr="009027B2">
        <w:tc>
          <w:tcPr>
            <w:tcW w:w="8856" w:type="dxa"/>
            <w:gridSpan w:val="4"/>
          </w:tcPr>
          <w:p w:rsidR="002876E6" w:rsidRDefault="002876E6">
            <w:pPr>
              <w:jc w:val="center"/>
              <w:rPr>
                <w:rFonts w:ascii="Arial" w:hAnsi="Arial" w:cs="Arial"/>
              </w:rPr>
            </w:pPr>
          </w:p>
        </w:tc>
      </w:tr>
      <w:tr w:rsidR="002876E6" w:rsidTr="009418CD">
        <w:tc>
          <w:tcPr>
            <w:tcW w:w="8856" w:type="dxa"/>
            <w:gridSpan w:val="4"/>
          </w:tcPr>
          <w:p w:rsidR="002876E6" w:rsidRDefault="002876E6" w:rsidP="002876E6">
            <w:pPr>
              <w:rPr>
                <w:rFonts w:ascii="Arial" w:hAnsi="Arial" w:cs="Arial"/>
              </w:rPr>
            </w:pPr>
            <w:r w:rsidRPr="002876E6">
              <w:rPr>
                <w:rFonts w:ascii="Arial" w:hAnsi="Arial" w:cs="Arial"/>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 </w:t>
            </w:r>
          </w:p>
        </w:tc>
      </w:tr>
    </w:tbl>
    <w:p w:rsidR="00D1300B" w:rsidRDefault="00D1300B">
      <w:pPr>
        <w:rPr>
          <w:rFonts w:ascii="Arial" w:hAnsi="Arial" w:cs="Arial"/>
        </w:rPr>
      </w:pPr>
    </w:p>
    <w:tbl>
      <w:tblPr>
        <w:tblW w:w="0" w:type="auto"/>
        <w:tblLayout w:type="fixed"/>
        <w:tblLook w:val="0000" w:firstRow="0" w:lastRow="0" w:firstColumn="0" w:lastColumn="0" w:noHBand="0" w:noVBand="0"/>
      </w:tblPr>
      <w:tblGrid>
        <w:gridCol w:w="675"/>
        <w:gridCol w:w="8163"/>
        <w:gridCol w:w="18"/>
      </w:tblGrid>
      <w:tr w:rsidR="00D1300B">
        <w:trPr>
          <w:cantSplit/>
        </w:trPr>
        <w:tc>
          <w:tcPr>
            <w:tcW w:w="675" w:type="dxa"/>
          </w:tcPr>
          <w:p w:rsidR="00D1300B" w:rsidRDefault="00D1300B">
            <w:pPr>
              <w:rPr>
                <w:rFonts w:ascii="Arial" w:hAnsi="Arial"/>
                <w:b/>
              </w:rPr>
            </w:pPr>
            <w:r>
              <w:rPr>
                <w:rFonts w:ascii="Arial" w:hAnsi="Arial"/>
                <w:b/>
              </w:rPr>
              <w:t>VI.</w:t>
            </w:r>
          </w:p>
        </w:tc>
        <w:tc>
          <w:tcPr>
            <w:tcW w:w="8181" w:type="dxa"/>
            <w:gridSpan w:val="2"/>
          </w:tcPr>
          <w:p w:rsidR="003A0238" w:rsidRDefault="00D1300B" w:rsidP="003A0238">
            <w:pPr>
              <w:rPr>
                <w:rFonts w:ascii="Arial" w:hAnsi="Arial"/>
                <w:b/>
              </w:rPr>
            </w:pPr>
            <w:r>
              <w:rPr>
                <w:rFonts w:ascii="Arial" w:hAnsi="Arial"/>
                <w:b/>
              </w:rPr>
              <w:t>SPECIAL NOTES</w:t>
            </w:r>
            <w:r w:rsidR="003A0238">
              <w:rPr>
                <w:rFonts w:ascii="Arial" w:hAnsi="Arial"/>
                <w:b/>
              </w:rPr>
              <w:t>:</w:t>
            </w:r>
          </w:p>
          <w:p w:rsidR="00D1300B" w:rsidRDefault="00D1300B">
            <w:pPr>
              <w:rPr>
                <w:rFonts w:ascii="Arial" w:hAnsi="Arial"/>
              </w:rPr>
            </w:pPr>
          </w:p>
        </w:tc>
      </w:tr>
      <w:tr w:rsidR="00EF4EC9" w:rsidRPr="00723208" w:rsidTr="004E298B">
        <w:trPr>
          <w:gridAfter w:val="1"/>
          <w:wAfter w:w="18" w:type="dxa"/>
          <w:cantSplit/>
        </w:trPr>
        <w:tc>
          <w:tcPr>
            <w:tcW w:w="8838" w:type="dxa"/>
            <w:gridSpan w:val="2"/>
          </w:tcPr>
          <w:p w:rsidR="00EF4EC9" w:rsidRDefault="00EF4EC9" w:rsidP="00EF4EC9">
            <w:pPr>
              <w:rPr>
                <w:rFonts w:ascii="Arial" w:hAnsi="Arial" w:cs="Arial"/>
                <w:szCs w:val="24"/>
                <w:u w:val="single"/>
              </w:rPr>
            </w:pPr>
            <w:r>
              <w:rPr>
                <w:rFonts w:ascii="Arial" w:hAnsi="Arial" w:cs="Arial"/>
                <w:szCs w:val="24"/>
                <w:u w:val="single"/>
              </w:rPr>
              <w:lastRenderedPageBreak/>
              <w:t>Attendance:</w:t>
            </w:r>
          </w:p>
          <w:p w:rsidR="00EF4EC9" w:rsidRDefault="00EF4EC9" w:rsidP="00B07E56">
            <w:pPr>
              <w:rPr>
                <w:rFonts w:ascii="Arial" w:hAnsi="Arial"/>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B07E56">
              <w:rPr>
                <w:rFonts w:ascii="Arial" w:hAnsi="Arial" w:cs="Arial"/>
                <w:szCs w:val="24"/>
              </w:rPr>
              <w:br/>
            </w:r>
          </w:p>
        </w:tc>
      </w:tr>
      <w:tr w:rsidR="00EF4EC9" w:rsidRPr="00723208" w:rsidTr="004E298B">
        <w:trPr>
          <w:gridAfter w:val="1"/>
          <w:wAfter w:w="18" w:type="dxa"/>
          <w:cantSplit/>
        </w:trPr>
        <w:tc>
          <w:tcPr>
            <w:tcW w:w="8838" w:type="dxa"/>
            <w:gridSpan w:val="2"/>
          </w:tcPr>
          <w:p w:rsidR="00B07E56" w:rsidRPr="00EF7D72" w:rsidRDefault="00B07E56" w:rsidP="00B07E56">
            <w:pPr>
              <w:pStyle w:val="PlainText"/>
              <w:rPr>
                <w:rFonts w:ascii="Arial" w:hAnsi="Arial" w:cs="Arial"/>
                <w:sz w:val="24"/>
                <w:szCs w:val="24"/>
              </w:rPr>
            </w:pPr>
            <w:r w:rsidRPr="00EF7D72">
              <w:rPr>
                <w:rFonts w:ascii="Arial" w:hAnsi="Arial" w:cs="Arial"/>
                <w:sz w:val="24"/>
                <w:szCs w:val="24"/>
              </w:rPr>
              <w:t>Absences due to medical or other unavoidable circumstances should be discussed with the professor.  Students are required to be in class on time and attendance will be taken within the first five minutes of class.  A missed class will result in a penalty in your marks unless you have discussed your absence with the professor as described above.  The penalty depends on course hours and will be applied as follows:</w:t>
            </w:r>
            <w:r w:rsidRPr="00EF7D72">
              <w:rPr>
                <w:rFonts w:ascii="Arial" w:hAnsi="Arial" w:cs="Arial"/>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28"/>
              <w:gridCol w:w="4428"/>
            </w:tblGrid>
            <w:tr w:rsidR="00B07E56" w:rsidRPr="00E37F53" w:rsidTr="00027B20">
              <w:tc>
                <w:tcPr>
                  <w:tcW w:w="4428" w:type="dxa"/>
                </w:tcPr>
                <w:p w:rsidR="00B07E56" w:rsidRPr="00E37F53" w:rsidRDefault="00B07E56" w:rsidP="00027B20">
                  <w:pPr>
                    <w:pStyle w:val="PlainText"/>
                    <w:rPr>
                      <w:rFonts w:ascii="Arial" w:hAnsi="Arial" w:cs="Arial"/>
                      <w:b/>
                      <w:sz w:val="24"/>
                      <w:szCs w:val="24"/>
                    </w:rPr>
                  </w:pPr>
                  <w:r w:rsidRPr="00E37F53">
                    <w:rPr>
                      <w:rFonts w:ascii="Arial" w:hAnsi="Arial" w:cs="Arial"/>
                      <w:b/>
                      <w:sz w:val="24"/>
                      <w:szCs w:val="24"/>
                    </w:rPr>
                    <w:t>Course Hours</w:t>
                  </w:r>
                </w:p>
              </w:tc>
              <w:tc>
                <w:tcPr>
                  <w:tcW w:w="4428" w:type="dxa"/>
                </w:tcPr>
                <w:p w:rsidR="00B07E56" w:rsidRPr="00E37F53" w:rsidRDefault="00B07E56" w:rsidP="00027B20">
                  <w:pPr>
                    <w:pStyle w:val="PlainText"/>
                    <w:rPr>
                      <w:rFonts w:ascii="Arial" w:hAnsi="Arial" w:cs="Arial"/>
                      <w:b/>
                      <w:sz w:val="24"/>
                      <w:szCs w:val="24"/>
                    </w:rPr>
                  </w:pPr>
                  <w:r w:rsidRPr="00E37F53">
                    <w:rPr>
                      <w:rFonts w:ascii="Arial" w:hAnsi="Arial" w:cs="Arial"/>
                      <w:b/>
                      <w:sz w:val="24"/>
                      <w:szCs w:val="24"/>
                    </w:rPr>
                    <w:t>Deduction</w:t>
                  </w:r>
                </w:p>
              </w:tc>
            </w:tr>
            <w:tr w:rsidR="00B07E56" w:rsidRPr="00E37F53" w:rsidTr="00027B20">
              <w:tc>
                <w:tcPr>
                  <w:tcW w:w="4428" w:type="dxa"/>
                </w:tcPr>
                <w:p w:rsidR="00B07E56" w:rsidRPr="00E37F53" w:rsidRDefault="00B07E56" w:rsidP="00027B20">
                  <w:pPr>
                    <w:pStyle w:val="PlainText"/>
                    <w:rPr>
                      <w:rFonts w:ascii="Arial" w:hAnsi="Arial" w:cs="Arial"/>
                      <w:sz w:val="24"/>
                      <w:szCs w:val="24"/>
                    </w:rPr>
                  </w:pPr>
                  <w:r w:rsidRPr="00E37F53">
                    <w:rPr>
                      <w:rFonts w:ascii="Arial" w:hAnsi="Arial" w:cs="Arial"/>
                      <w:sz w:val="24"/>
                      <w:szCs w:val="24"/>
                    </w:rPr>
                    <w:t>5 hrs/week (75 hrs)</w:t>
                  </w:r>
                </w:p>
              </w:tc>
              <w:tc>
                <w:tcPr>
                  <w:tcW w:w="4428" w:type="dxa"/>
                </w:tcPr>
                <w:p w:rsidR="00B07E56" w:rsidRPr="00E37F53" w:rsidRDefault="00B07E56" w:rsidP="00027B20">
                  <w:pPr>
                    <w:pStyle w:val="PlainText"/>
                    <w:rPr>
                      <w:rFonts w:ascii="Arial" w:hAnsi="Arial" w:cs="Arial"/>
                      <w:sz w:val="24"/>
                      <w:szCs w:val="24"/>
                    </w:rPr>
                  </w:pPr>
                  <w:r w:rsidRPr="00E37F53">
                    <w:rPr>
                      <w:rFonts w:ascii="Arial" w:hAnsi="Arial" w:cs="Arial"/>
                      <w:sz w:val="24"/>
                      <w:szCs w:val="24"/>
                    </w:rPr>
                    <w:t>1% / hr</w:t>
                  </w:r>
                </w:p>
              </w:tc>
            </w:tr>
            <w:tr w:rsidR="00B07E56" w:rsidRPr="00E37F53" w:rsidTr="00027B20">
              <w:tc>
                <w:tcPr>
                  <w:tcW w:w="4428" w:type="dxa"/>
                </w:tcPr>
                <w:p w:rsidR="00B07E56" w:rsidRPr="00E37F53" w:rsidRDefault="00B07E56" w:rsidP="00027B20">
                  <w:pPr>
                    <w:pStyle w:val="PlainText"/>
                    <w:rPr>
                      <w:rFonts w:ascii="Arial" w:hAnsi="Arial" w:cs="Arial"/>
                      <w:sz w:val="24"/>
                      <w:szCs w:val="24"/>
                    </w:rPr>
                  </w:pPr>
                  <w:r w:rsidRPr="00E37F53">
                    <w:rPr>
                      <w:rFonts w:ascii="Arial" w:hAnsi="Arial" w:cs="Arial"/>
                      <w:sz w:val="24"/>
                      <w:szCs w:val="24"/>
                    </w:rPr>
                    <w:t>4 hrs/week (60 hrs)</w:t>
                  </w:r>
                </w:p>
              </w:tc>
              <w:tc>
                <w:tcPr>
                  <w:tcW w:w="4428" w:type="dxa"/>
                </w:tcPr>
                <w:p w:rsidR="00B07E56" w:rsidRPr="00E37F53" w:rsidRDefault="00B07E56" w:rsidP="00027B20">
                  <w:pPr>
                    <w:pStyle w:val="PlainText"/>
                    <w:rPr>
                      <w:rFonts w:ascii="Arial" w:hAnsi="Arial" w:cs="Arial"/>
                      <w:sz w:val="24"/>
                      <w:szCs w:val="24"/>
                    </w:rPr>
                  </w:pPr>
                  <w:r w:rsidRPr="00E37F53">
                    <w:rPr>
                      <w:rFonts w:ascii="Arial" w:hAnsi="Arial" w:cs="Arial"/>
                      <w:sz w:val="24"/>
                      <w:szCs w:val="24"/>
                    </w:rPr>
                    <w:t>1.5% /hr</w:t>
                  </w:r>
                </w:p>
              </w:tc>
            </w:tr>
            <w:tr w:rsidR="00B07E56" w:rsidRPr="00E37F53" w:rsidTr="00027B20">
              <w:tc>
                <w:tcPr>
                  <w:tcW w:w="4428" w:type="dxa"/>
                </w:tcPr>
                <w:p w:rsidR="00B07E56" w:rsidRPr="00E37F53" w:rsidRDefault="00B07E56" w:rsidP="00027B20">
                  <w:pPr>
                    <w:pStyle w:val="PlainText"/>
                    <w:rPr>
                      <w:rFonts w:ascii="Arial" w:hAnsi="Arial" w:cs="Arial"/>
                      <w:sz w:val="24"/>
                      <w:szCs w:val="24"/>
                    </w:rPr>
                  </w:pPr>
                  <w:r w:rsidRPr="00E37F53">
                    <w:rPr>
                      <w:rFonts w:ascii="Arial" w:hAnsi="Arial" w:cs="Arial"/>
                      <w:sz w:val="24"/>
                      <w:szCs w:val="24"/>
                    </w:rPr>
                    <w:t>3 hrs/week (45 hrs)</w:t>
                  </w:r>
                </w:p>
              </w:tc>
              <w:tc>
                <w:tcPr>
                  <w:tcW w:w="4428" w:type="dxa"/>
                </w:tcPr>
                <w:p w:rsidR="00B07E56" w:rsidRPr="00E37F53" w:rsidRDefault="00B07E56" w:rsidP="00027B20">
                  <w:pPr>
                    <w:pStyle w:val="PlainText"/>
                    <w:rPr>
                      <w:rFonts w:ascii="Arial" w:hAnsi="Arial" w:cs="Arial"/>
                      <w:sz w:val="24"/>
                      <w:szCs w:val="24"/>
                    </w:rPr>
                  </w:pPr>
                  <w:r w:rsidRPr="00E37F53">
                    <w:rPr>
                      <w:rFonts w:ascii="Arial" w:hAnsi="Arial" w:cs="Arial"/>
                      <w:sz w:val="24"/>
                      <w:szCs w:val="24"/>
                    </w:rPr>
                    <w:t>2% /hr</w:t>
                  </w:r>
                </w:p>
              </w:tc>
            </w:tr>
            <w:tr w:rsidR="00B07E56" w:rsidRPr="00E37F53" w:rsidTr="00027B20">
              <w:tc>
                <w:tcPr>
                  <w:tcW w:w="4428" w:type="dxa"/>
                </w:tcPr>
                <w:p w:rsidR="00B07E56" w:rsidRPr="00E37F53" w:rsidRDefault="00B07E56" w:rsidP="00027B20">
                  <w:pPr>
                    <w:pStyle w:val="PlainText"/>
                    <w:rPr>
                      <w:rFonts w:ascii="Arial" w:hAnsi="Arial" w:cs="Arial"/>
                      <w:sz w:val="24"/>
                      <w:szCs w:val="24"/>
                    </w:rPr>
                  </w:pPr>
                  <w:r w:rsidRPr="00E37F53">
                    <w:rPr>
                      <w:rFonts w:ascii="Arial" w:hAnsi="Arial" w:cs="Arial"/>
                      <w:sz w:val="24"/>
                      <w:szCs w:val="24"/>
                    </w:rPr>
                    <w:t>2 hrs/week (30 hrs)</w:t>
                  </w:r>
                </w:p>
              </w:tc>
              <w:tc>
                <w:tcPr>
                  <w:tcW w:w="4428" w:type="dxa"/>
                </w:tcPr>
                <w:p w:rsidR="00B07E56" w:rsidRPr="00E37F53" w:rsidRDefault="00B07E56" w:rsidP="00027B20">
                  <w:pPr>
                    <w:pStyle w:val="PlainText"/>
                    <w:rPr>
                      <w:rFonts w:ascii="Arial" w:hAnsi="Arial" w:cs="Arial"/>
                      <w:sz w:val="24"/>
                      <w:szCs w:val="24"/>
                    </w:rPr>
                  </w:pPr>
                  <w:r w:rsidRPr="00E37F53">
                    <w:rPr>
                      <w:rFonts w:ascii="Arial" w:hAnsi="Arial" w:cs="Arial"/>
                      <w:sz w:val="24"/>
                      <w:szCs w:val="24"/>
                    </w:rPr>
                    <w:t>3%/hr</w:t>
                  </w:r>
                </w:p>
              </w:tc>
            </w:tr>
          </w:tbl>
          <w:p w:rsidR="00B07E56" w:rsidRPr="007969D8" w:rsidRDefault="00B07E56" w:rsidP="00B07E56">
            <w:pPr>
              <w:pStyle w:val="PlainText"/>
              <w:rPr>
                <w:rFonts w:ascii="Arial" w:hAnsi="Arial" w:cs="Arial"/>
                <w:sz w:val="24"/>
                <w:szCs w:val="24"/>
              </w:rPr>
            </w:pPr>
            <w:r>
              <w:rPr>
                <w:rFonts w:ascii="Arial" w:hAnsi="Arial" w:cs="Arial"/>
                <w:sz w:val="24"/>
                <w:szCs w:val="24"/>
              </w:rPr>
              <w:br/>
            </w:r>
            <w:r w:rsidRPr="007969D8">
              <w:rPr>
                <w:rFonts w:ascii="Arial" w:hAnsi="Arial" w:cs="Arial"/>
                <w:sz w:val="24"/>
                <w:szCs w:val="24"/>
              </w:rPr>
              <w:t xml:space="preserve">Absentee reports will be discussed with each student during regular meetings with Faculty </w:t>
            </w:r>
            <w:r>
              <w:rPr>
                <w:rFonts w:ascii="Arial" w:hAnsi="Arial" w:cs="Arial"/>
                <w:sz w:val="24"/>
                <w:szCs w:val="24"/>
              </w:rPr>
              <w:t>Mentors</w:t>
            </w:r>
            <w:r w:rsidRPr="007969D8">
              <w:rPr>
                <w:rFonts w:ascii="Arial" w:hAnsi="Arial" w:cs="Arial"/>
                <w:sz w:val="24"/>
                <w:szCs w:val="24"/>
              </w:rPr>
              <w:t xml:space="preserve">.  Final penalties will be reviewed by the </w:t>
            </w:r>
            <w:r>
              <w:rPr>
                <w:rFonts w:ascii="Arial" w:hAnsi="Arial" w:cs="Arial"/>
                <w:sz w:val="24"/>
                <w:szCs w:val="24"/>
              </w:rPr>
              <w:t>professor</w:t>
            </w:r>
            <w:r w:rsidRPr="007969D8">
              <w:rPr>
                <w:rFonts w:ascii="Arial" w:hAnsi="Arial" w:cs="Arial"/>
                <w:sz w:val="24"/>
                <w:szCs w:val="24"/>
              </w:rPr>
              <w:t xml:space="preserve"> and will be at the discretion of the </w:t>
            </w:r>
            <w:r>
              <w:rPr>
                <w:rFonts w:ascii="Arial" w:hAnsi="Arial" w:cs="Arial"/>
                <w:sz w:val="24"/>
                <w:szCs w:val="24"/>
              </w:rPr>
              <w:t>professor</w:t>
            </w:r>
            <w:r w:rsidRPr="007969D8">
              <w:rPr>
                <w:rFonts w:ascii="Arial" w:hAnsi="Arial" w:cs="Arial"/>
                <w:sz w:val="24"/>
                <w:szCs w:val="24"/>
              </w:rPr>
              <w:t>.</w:t>
            </w:r>
          </w:p>
          <w:p w:rsidR="00B07E56" w:rsidRDefault="00B07E56" w:rsidP="00B07E56">
            <w:pPr>
              <w:rPr>
                <w:rFonts w:ascii="Arial" w:hAnsi="Arial" w:cs="Arial"/>
              </w:rPr>
            </w:pPr>
          </w:p>
          <w:p w:rsidR="00EF4EC9" w:rsidRDefault="00EF4EC9" w:rsidP="00EF4EC9">
            <w:pPr>
              <w:rPr>
                <w:rFonts w:ascii="Arial" w:hAnsi="Arial"/>
              </w:rPr>
            </w:pPr>
          </w:p>
          <w:p w:rsidR="00EF4EC9" w:rsidRDefault="00EF4EC9" w:rsidP="004E298B">
            <w:pPr>
              <w:rPr>
                <w:rFonts w:ascii="Arial" w:hAnsi="Arial" w:cs="Arial"/>
                <w:szCs w:val="24"/>
                <w:u w:val="single"/>
              </w:rPr>
            </w:pPr>
          </w:p>
        </w:tc>
      </w:tr>
    </w:tbl>
    <w:p w:rsidR="00E8152E" w:rsidRDefault="00E8152E"/>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w:t>
            </w:r>
            <w:r w:rsidR="002876E6">
              <w:rPr>
                <w:rFonts w:ascii="Arial" w:hAnsi="Arial"/>
              </w:rPr>
              <w:t xml:space="preserve">in D2L and </w:t>
            </w:r>
            <w:r w:rsidR="00E8152E">
              <w:rPr>
                <w:rFonts w:ascii="Arial" w:hAnsi="Arial"/>
              </w:rPr>
              <w:t xml:space="preserve">on the portal </w:t>
            </w:r>
            <w:r>
              <w:rPr>
                <w:rFonts w:ascii="Arial" w:hAnsi="Arial"/>
              </w:rPr>
              <w:t>form part of this course outline.</w:t>
            </w:r>
          </w:p>
        </w:tc>
      </w:tr>
      <w:tr w:rsidR="00EC0C1A" w:rsidRPr="001F503D" w:rsidTr="00CB4EB0">
        <w:trPr>
          <w:cantSplit/>
        </w:trPr>
        <w:tc>
          <w:tcPr>
            <w:tcW w:w="675" w:type="dxa"/>
          </w:tcPr>
          <w:p w:rsidR="00EC0C1A" w:rsidRDefault="00EC0C1A" w:rsidP="00CB4EB0">
            <w:pPr>
              <w:rPr>
                <w:rFonts w:ascii="Arial" w:hAnsi="Arial"/>
              </w:rPr>
            </w:pPr>
          </w:p>
        </w:tc>
        <w:tc>
          <w:tcPr>
            <w:tcW w:w="8181" w:type="dxa"/>
          </w:tcPr>
          <w:p w:rsidR="00EC0C1A" w:rsidRPr="00B85227" w:rsidRDefault="00EC0C1A" w:rsidP="00027B20">
            <w:pPr>
              <w:rPr>
                <w:rFonts w:ascii="Arial" w:hAnsi="Arial"/>
              </w:rPr>
            </w:pPr>
            <w:r w:rsidRPr="00B85227">
              <w:rPr>
                <w:rFonts w:ascii="Arial" w:hAnsi="Arial"/>
                <w:u w:val="single"/>
              </w:rPr>
              <w:t>Course Outline Amendments</w:t>
            </w:r>
            <w:r w:rsidRPr="00B85227">
              <w:rPr>
                <w:rFonts w:ascii="Arial" w:hAnsi="Arial"/>
              </w:rPr>
              <w:t>:</w:t>
            </w:r>
          </w:p>
          <w:p w:rsidR="00EC0C1A" w:rsidRPr="00B85227" w:rsidRDefault="00EC0C1A" w:rsidP="00027B20">
            <w:pPr>
              <w:rPr>
                <w:rFonts w:ascii="Arial" w:hAnsi="Arial"/>
              </w:rPr>
            </w:pPr>
            <w:r w:rsidRPr="00B85227">
              <w:rPr>
                <w:rFonts w:ascii="Arial" w:hAnsi="Arial"/>
              </w:rPr>
              <w:t xml:space="preserve">The </w:t>
            </w:r>
            <w:r>
              <w:rPr>
                <w:rFonts w:ascii="Arial" w:hAnsi="Arial"/>
              </w:rPr>
              <w:t>faculty member</w:t>
            </w:r>
            <w:r w:rsidRPr="00B85227">
              <w:rPr>
                <w:rFonts w:ascii="Arial" w:hAnsi="Arial"/>
              </w:rPr>
              <w:t xml:space="preserve"> reserves the right to change the information contained in this course outline depending on the needs of the learner and the availability of resources.</w:t>
            </w:r>
          </w:p>
          <w:p w:rsidR="00EC0C1A" w:rsidRPr="00B85227" w:rsidRDefault="00EC0C1A" w:rsidP="00027B20">
            <w:pPr>
              <w:rPr>
                <w:rFonts w:ascii="Arial" w:hAnsi="Arial"/>
                <w:u w:val="single"/>
              </w:rPr>
            </w:pPr>
          </w:p>
        </w:tc>
      </w:tr>
      <w:tr w:rsidR="00EC0C1A" w:rsidRPr="001F503D" w:rsidTr="00CB4EB0">
        <w:trPr>
          <w:cantSplit/>
        </w:trPr>
        <w:tc>
          <w:tcPr>
            <w:tcW w:w="675" w:type="dxa"/>
          </w:tcPr>
          <w:p w:rsidR="00EC0C1A" w:rsidRDefault="00EC0C1A" w:rsidP="00CB4EB0">
            <w:pPr>
              <w:rPr>
                <w:rFonts w:ascii="Arial" w:hAnsi="Arial"/>
              </w:rPr>
            </w:pPr>
          </w:p>
        </w:tc>
        <w:tc>
          <w:tcPr>
            <w:tcW w:w="8181" w:type="dxa"/>
          </w:tcPr>
          <w:p w:rsidR="00EC0C1A" w:rsidRPr="00B85227" w:rsidRDefault="00EC0C1A" w:rsidP="00027B20">
            <w:pPr>
              <w:rPr>
                <w:rFonts w:ascii="Arial" w:hAnsi="Arial"/>
              </w:rPr>
            </w:pPr>
            <w:r w:rsidRPr="00B85227">
              <w:rPr>
                <w:rFonts w:ascii="Arial" w:hAnsi="Arial"/>
                <w:u w:val="single"/>
              </w:rPr>
              <w:t>Retention of Course Outlines</w:t>
            </w:r>
            <w:r w:rsidRPr="00B85227">
              <w:rPr>
                <w:rFonts w:ascii="Arial" w:hAnsi="Arial"/>
              </w:rPr>
              <w:t>:</w:t>
            </w:r>
          </w:p>
          <w:p w:rsidR="00EC0C1A" w:rsidRPr="00B85227" w:rsidRDefault="00EC0C1A" w:rsidP="00027B20">
            <w:pPr>
              <w:rPr>
                <w:rFonts w:ascii="Arial" w:hAnsi="Arial"/>
              </w:rPr>
            </w:pPr>
            <w:r w:rsidRPr="00B85227">
              <w:rPr>
                <w:rFonts w:ascii="Arial" w:hAnsi="Arial"/>
              </w:rPr>
              <w:t>It is the responsibility of the student to retain all course outlines for possible future use in acquiring advanced standing at other postsecondary institutions.</w:t>
            </w:r>
          </w:p>
          <w:p w:rsidR="00EC0C1A" w:rsidRPr="00B85227" w:rsidRDefault="00EC0C1A" w:rsidP="00027B20">
            <w:pPr>
              <w:rPr>
                <w:rFonts w:ascii="Arial" w:hAnsi="Arial"/>
                <w:u w:val="single"/>
              </w:rPr>
            </w:pPr>
          </w:p>
        </w:tc>
      </w:tr>
      <w:tr w:rsidR="00EC0C1A" w:rsidRPr="001F503D" w:rsidTr="00CB4EB0">
        <w:trPr>
          <w:cantSplit/>
        </w:trPr>
        <w:tc>
          <w:tcPr>
            <w:tcW w:w="675" w:type="dxa"/>
          </w:tcPr>
          <w:p w:rsidR="00EC0C1A" w:rsidRDefault="00EC0C1A" w:rsidP="00CB4EB0">
            <w:pPr>
              <w:rPr>
                <w:rFonts w:ascii="Arial" w:hAnsi="Arial"/>
              </w:rPr>
            </w:pPr>
          </w:p>
        </w:tc>
        <w:tc>
          <w:tcPr>
            <w:tcW w:w="8181" w:type="dxa"/>
          </w:tcPr>
          <w:p w:rsidR="00EC0C1A" w:rsidRPr="00B85227" w:rsidRDefault="00EC0C1A" w:rsidP="00027B20">
            <w:pPr>
              <w:rPr>
                <w:rFonts w:ascii="Arial" w:hAnsi="Arial"/>
                <w:b/>
              </w:rPr>
            </w:pPr>
            <w:r w:rsidRPr="00B85227">
              <w:rPr>
                <w:rFonts w:ascii="Arial" w:hAnsi="Arial"/>
                <w:u w:val="single"/>
              </w:rPr>
              <w:t>Prior Learning Assessment</w:t>
            </w:r>
            <w:r w:rsidRPr="00B85227">
              <w:rPr>
                <w:rFonts w:ascii="Arial" w:hAnsi="Arial"/>
                <w:b/>
              </w:rPr>
              <w:t>:</w:t>
            </w:r>
          </w:p>
          <w:p w:rsidR="00EC0C1A" w:rsidRPr="00B85227" w:rsidRDefault="00EC0C1A" w:rsidP="00027B20">
            <w:pPr>
              <w:rPr>
                <w:rFonts w:ascii="Arial" w:hAnsi="Arial" w:cs="Arial"/>
                <w:sz w:val="22"/>
                <w:szCs w:val="22"/>
              </w:rPr>
            </w:pPr>
            <w:r w:rsidRPr="00B85227">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B85227">
              <w:rPr>
                <w:rFonts w:ascii="Arial" w:hAnsi="Arial" w:cs="Arial"/>
                <w:sz w:val="22"/>
                <w:szCs w:val="22"/>
              </w:rPr>
              <w:t xml:space="preserve">Please refer to the Student </w:t>
            </w:r>
            <w:r>
              <w:rPr>
                <w:rFonts w:ascii="Arial" w:hAnsi="Arial" w:cs="Arial"/>
                <w:sz w:val="22"/>
                <w:szCs w:val="22"/>
              </w:rPr>
              <w:t>Key Dates Calendar</w:t>
            </w:r>
            <w:r w:rsidRPr="00B85227">
              <w:rPr>
                <w:rFonts w:ascii="Arial" w:hAnsi="Arial" w:cs="Arial"/>
                <w:sz w:val="22"/>
                <w:szCs w:val="22"/>
              </w:rPr>
              <w:t xml:space="preserve"> for the deadline date by which application must be made for advance standing.</w:t>
            </w:r>
          </w:p>
          <w:p w:rsidR="00EC0C1A" w:rsidRPr="00B85227" w:rsidRDefault="00EC0C1A" w:rsidP="00027B20">
            <w:pPr>
              <w:rPr>
                <w:rFonts w:ascii="Arial" w:hAnsi="Arial"/>
              </w:rPr>
            </w:pPr>
          </w:p>
          <w:p w:rsidR="00EC0C1A" w:rsidRDefault="00EC0C1A" w:rsidP="00027B20">
            <w:pPr>
              <w:rPr>
                <w:rFonts w:ascii="Arial" w:hAnsi="Arial" w:cs="Arial"/>
              </w:rPr>
            </w:pPr>
            <w:r>
              <w:rPr>
                <w:rFonts w:ascii="Arial" w:hAnsi="Arial" w:cs="Arial"/>
              </w:rPr>
              <w:t>Credit for prior learning will also be given upon successful completion of a challenge exam or portfolio</w:t>
            </w:r>
            <w:r w:rsidRPr="00785C12">
              <w:rPr>
                <w:rFonts w:ascii="Arial" w:hAnsi="Arial" w:cs="Arial"/>
              </w:rPr>
              <w:t>. Student Services, located in E1101, can provide information regarding the Prior Learning Assessment and Recognition policy or it can be viewed on the student portal.</w:t>
            </w:r>
          </w:p>
          <w:p w:rsidR="00EC0C1A" w:rsidRPr="00B85227" w:rsidRDefault="00EC0C1A" w:rsidP="00027B20">
            <w:pPr>
              <w:rPr>
                <w:rFonts w:ascii="Arial" w:hAnsi="Arial"/>
              </w:rPr>
            </w:pPr>
          </w:p>
          <w:p w:rsidR="00EC0C1A" w:rsidRPr="00B85227" w:rsidRDefault="00EC0C1A" w:rsidP="00027B20">
            <w:pPr>
              <w:rPr>
                <w:rFonts w:ascii="Arial" w:hAnsi="Arial"/>
              </w:rPr>
            </w:pPr>
            <w:r w:rsidRPr="00B85227">
              <w:rPr>
                <w:rFonts w:ascii="Arial" w:hAnsi="Arial"/>
              </w:rPr>
              <w:t>Substitute course information is available in the Registrar's office.</w:t>
            </w:r>
          </w:p>
          <w:p w:rsidR="00EC0C1A" w:rsidRPr="00B85227" w:rsidRDefault="00EC0C1A" w:rsidP="00027B20">
            <w:pPr>
              <w:rPr>
                <w:rFonts w:ascii="Arial" w:hAnsi="Arial"/>
                <w:u w:val="single"/>
              </w:rPr>
            </w:pPr>
          </w:p>
        </w:tc>
      </w:tr>
      <w:tr w:rsidR="00EC0C1A" w:rsidRPr="001F503D" w:rsidTr="00CB4EB0">
        <w:trPr>
          <w:cantSplit/>
        </w:trPr>
        <w:tc>
          <w:tcPr>
            <w:tcW w:w="675" w:type="dxa"/>
          </w:tcPr>
          <w:p w:rsidR="00EC0C1A" w:rsidRDefault="00EC0C1A" w:rsidP="00CB4EB0">
            <w:pPr>
              <w:rPr>
                <w:rFonts w:ascii="Arial" w:hAnsi="Arial"/>
              </w:rPr>
            </w:pPr>
          </w:p>
        </w:tc>
        <w:tc>
          <w:tcPr>
            <w:tcW w:w="8181" w:type="dxa"/>
          </w:tcPr>
          <w:p w:rsidR="00EC0C1A" w:rsidRPr="002D240A" w:rsidRDefault="00EC0C1A" w:rsidP="00027B20">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EC0C1A" w:rsidRDefault="00EC0C1A" w:rsidP="00027B20">
            <w:pPr>
              <w:rPr>
                <w:i/>
                <w:sz w:val="20"/>
              </w:rPr>
            </w:pPr>
            <w:r w:rsidRPr="002D240A">
              <w:rPr>
                <w:rFonts w:ascii="Arial" w:hAnsi="Arial" w:cs="Arial"/>
                <w:szCs w:val="24"/>
              </w:rPr>
              <w:t xml:space="preserve">The Sault College portal allows you to view all your student information in one place. </w:t>
            </w:r>
            <w:r w:rsidRPr="002D240A">
              <w:rPr>
                <w:rFonts w:ascii="Arial" w:hAnsi="Arial" w:cs="Arial"/>
                <w:b/>
                <w:szCs w:val="24"/>
              </w:rPr>
              <w:t xml:space="preserve">mysaultcollege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r w:rsidRPr="002D240A">
              <w:rPr>
                <w:rFonts w:ascii="Arial" w:hAnsi="Arial" w:cs="Arial"/>
                <w:szCs w:val="24"/>
              </w:rPr>
              <w:t xml:space="preserve">your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EC0C1A" w:rsidRPr="00B85227" w:rsidRDefault="00EC0C1A" w:rsidP="00027B20">
            <w:pPr>
              <w:rPr>
                <w:rFonts w:ascii="Arial" w:hAnsi="Arial"/>
                <w:u w:val="single"/>
              </w:rPr>
            </w:pPr>
          </w:p>
        </w:tc>
      </w:tr>
      <w:tr w:rsidR="00EC0C1A" w:rsidRPr="001F503D" w:rsidTr="00CB4EB0">
        <w:trPr>
          <w:cantSplit/>
        </w:trPr>
        <w:tc>
          <w:tcPr>
            <w:tcW w:w="675" w:type="dxa"/>
          </w:tcPr>
          <w:p w:rsidR="00EC0C1A" w:rsidRDefault="00EC0C1A" w:rsidP="00CB4EB0">
            <w:pPr>
              <w:rPr>
                <w:rFonts w:ascii="Arial" w:hAnsi="Arial"/>
              </w:rPr>
            </w:pPr>
          </w:p>
        </w:tc>
        <w:tc>
          <w:tcPr>
            <w:tcW w:w="8181" w:type="dxa"/>
          </w:tcPr>
          <w:p w:rsidR="00EC0C1A" w:rsidRPr="00B85227" w:rsidRDefault="00EC0C1A" w:rsidP="00027B20">
            <w:pPr>
              <w:rPr>
                <w:rFonts w:ascii="Arial" w:hAnsi="Arial"/>
                <w:u w:val="single"/>
              </w:rPr>
            </w:pPr>
            <w:r w:rsidRPr="00B85227">
              <w:rPr>
                <w:rFonts w:ascii="Arial" w:hAnsi="Arial"/>
                <w:u w:val="single"/>
              </w:rPr>
              <w:t>Communication:</w:t>
            </w:r>
          </w:p>
          <w:p w:rsidR="00EC0C1A" w:rsidRPr="00B85227" w:rsidRDefault="00EC0C1A" w:rsidP="00027B20">
            <w:pPr>
              <w:rPr>
                <w:color w:val="0000FF"/>
                <w:szCs w:val="24"/>
                <w:lang w:val="en-CA" w:eastAsia="en-CA"/>
              </w:rPr>
            </w:pPr>
            <w:r w:rsidRPr="00B85227">
              <w:rPr>
                <w:rFonts w:ascii="Arial" w:hAnsi="Arial" w:cs="Arial"/>
                <w:szCs w:val="24"/>
                <w:lang w:val="en-CA" w:eastAsia="en-CA"/>
              </w:rPr>
              <w:t xml:space="preserve">The College considers </w:t>
            </w:r>
            <w:r w:rsidRPr="00B85227">
              <w:rPr>
                <w:rFonts w:ascii="Arial" w:hAnsi="Arial" w:cs="Arial"/>
                <w:b/>
                <w:bCs/>
                <w:i/>
                <w:iCs/>
                <w:szCs w:val="24"/>
                <w:lang w:val="en-CA" w:eastAsia="en-CA"/>
              </w:rPr>
              <w:t>Desire2Learn (D2L) </w:t>
            </w:r>
            <w:r w:rsidRPr="00B85227">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w:t>
            </w:r>
            <w:r>
              <w:rPr>
                <w:rFonts w:ascii="Arial" w:hAnsi="Arial" w:cs="Arial"/>
                <w:szCs w:val="24"/>
                <w:lang w:val="en-CA" w:eastAsia="en-CA"/>
              </w:rPr>
              <w:t>this course</w:t>
            </w:r>
            <w:r w:rsidRPr="00B85227">
              <w:rPr>
                <w:rFonts w:ascii="Arial" w:hAnsi="Arial" w:cs="Arial"/>
                <w:szCs w:val="24"/>
                <w:lang w:val="en-CA" w:eastAsia="en-CA"/>
              </w:rPr>
              <w:t xml:space="preserve"> may be directly related to your willingness to take advantage of this Learning Management System (LMS) communication tool</w:t>
            </w:r>
            <w:r w:rsidRPr="00B85227">
              <w:rPr>
                <w:rFonts w:ascii="Arial" w:hAnsi="Arial" w:cs="Arial"/>
                <w:color w:val="0000FF"/>
                <w:sz w:val="20"/>
                <w:lang w:val="en-CA" w:eastAsia="en-CA"/>
              </w:rPr>
              <w:t>.</w:t>
            </w:r>
          </w:p>
          <w:p w:rsidR="00EC0C1A" w:rsidRPr="00B85227" w:rsidRDefault="00EC0C1A" w:rsidP="00027B20">
            <w:pPr>
              <w:rPr>
                <w:rFonts w:ascii="Arial" w:hAnsi="Arial"/>
                <w:u w:val="single"/>
              </w:rPr>
            </w:pPr>
          </w:p>
        </w:tc>
      </w:tr>
      <w:tr w:rsidR="00EC0C1A" w:rsidRPr="001F503D" w:rsidTr="00CB4EB0">
        <w:trPr>
          <w:cantSplit/>
        </w:trPr>
        <w:tc>
          <w:tcPr>
            <w:tcW w:w="675" w:type="dxa"/>
          </w:tcPr>
          <w:p w:rsidR="00EC0C1A" w:rsidRDefault="00EC0C1A" w:rsidP="00CB4EB0">
            <w:pPr>
              <w:rPr>
                <w:rFonts w:ascii="Arial" w:hAnsi="Arial"/>
              </w:rPr>
            </w:pPr>
          </w:p>
        </w:tc>
        <w:tc>
          <w:tcPr>
            <w:tcW w:w="8181" w:type="dxa"/>
          </w:tcPr>
          <w:p w:rsidR="00EC0C1A" w:rsidRPr="00B85227" w:rsidRDefault="00EC0C1A" w:rsidP="00027B20">
            <w:pPr>
              <w:rPr>
                <w:rFonts w:ascii="Arial" w:hAnsi="Arial"/>
              </w:rPr>
            </w:pPr>
            <w:r w:rsidRPr="00B85227">
              <w:rPr>
                <w:rFonts w:ascii="Arial" w:hAnsi="Arial"/>
                <w:u w:val="single"/>
              </w:rPr>
              <w:t>Accessibility Services</w:t>
            </w:r>
            <w:r w:rsidRPr="00B85227">
              <w:rPr>
                <w:rFonts w:ascii="Arial" w:hAnsi="Arial"/>
              </w:rPr>
              <w:t>:</w:t>
            </w:r>
          </w:p>
          <w:p w:rsidR="00EC0C1A" w:rsidRDefault="00EC0C1A" w:rsidP="00027B20">
            <w:pPr>
              <w:rPr>
                <w:rFonts w:ascii="Arial" w:hAnsi="Arial" w:cs="Arial"/>
              </w:rPr>
            </w:pPr>
            <w:r>
              <w:rPr>
                <w:rFonts w:ascii="Arial" w:hAnsi="Arial" w:cs="Arial"/>
              </w:rPr>
              <w:t>If you are a student with a disability (e.g. physical limitations, visual impairments, hearing impairments, or learning disabilities), you are encouraged to discuss required accommodations with the</w:t>
            </w:r>
            <w:r>
              <w:rPr>
                <w:rFonts w:ascii="Arial" w:hAnsi="Arial" w:cs="Arial"/>
                <w:color w:val="1F497D"/>
              </w:rPr>
              <w:t xml:space="preserve"> </w:t>
            </w:r>
            <w:r>
              <w:rPr>
                <w:rFonts w:ascii="Arial" w:hAnsi="Arial" w:cs="Arial"/>
              </w:rPr>
              <w:t>Accessibility Services office.  Visit Room E1101</w:t>
            </w:r>
            <w:r>
              <w:rPr>
                <w:rFonts w:ascii="Arial" w:hAnsi="Arial" w:cs="Arial"/>
                <w:color w:val="1F497D"/>
              </w:rPr>
              <w:t xml:space="preserve">, </w:t>
            </w:r>
            <w:r>
              <w:rPr>
                <w:rFonts w:ascii="Arial" w:hAnsi="Arial" w:cs="Arial"/>
              </w:rPr>
              <w:t xml:space="preserve">call Ext. 2703 </w:t>
            </w:r>
            <w:r w:rsidRPr="00785C12">
              <w:rPr>
                <w:rFonts w:ascii="Arial" w:hAnsi="Arial" w:cs="Arial"/>
              </w:rPr>
              <w:t xml:space="preserve">or email </w:t>
            </w:r>
            <w:hyperlink r:id="rId11" w:history="1">
              <w:r>
                <w:rPr>
                  <w:rStyle w:val="Hyperlink"/>
                  <w:rFonts w:ascii="Arial" w:hAnsi="Arial" w:cs="Arial"/>
                </w:rPr>
                <w:t>studentsupport@saultcollege.ca</w:t>
              </w:r>
            </w:hyperlink>
            <w:r>
              <w:rPr>
                <w:rFonts w:ascii="Arial" w:hAnsi="Arial" w:cs="Arial"/>
                <w:color w:val="1F497D"/>
              </w:rPr>
              <w:t xml:space="preserve"> </w:t>
            </w:r>
            <w:r>
              <w:rPr>
                <w:rFonts w:ascii="Arial" w:hAnsi="Arial" w:cs="Arial"/>
              </w:rPr>
              <w:t>so that support services can be arranged for you.</w:t>
            </w:r>
          </w:p>
          <w:p w:rsidR="00EC0C1A" w:rsidRPr="00B85227" w:rsidRDefault="00EC0C1A" w:rsidP="00027B20">
            <w:pPr>
              <w:rPr>
                <w:rFonts w:ascii="Arial" w:hAnsi="Arial"/>
              </w:rPr>
            </w:pPr>
          </w:p>
        </w:tc>
      </w:tr>
      <w:tr w:rsidR="00EC0C1A" w:rsidRPr="001F503D" w:rsidTr="00CB4EB0">
        <w:trPr>
          <w:cantSplit/>
        </w:trPr>
        <w:tc>
          <w:tcPr>
            <w:tcW w:w="675" w:type="dxa"/>
          </w:tcPr>
          <w:p w:rsidR="00EC0C1A" w:rsidRDefault="00EC0C1A" w:rsidP="00CB4EB0">
            <w:pPr>
              <w:rPr>
                <w:rFonts w:ascii="Arial" w:hAnsi="Arial"/>
              </w:rPr>
            </w:pPr>
          </w:p>
        </w:tc>
        <w:tc>
          <w:tcPr>
            <w:tcW w:w="8181" w:type="dxa"/>
          </w:tcPr>
          <w:p w:rsidR="00EC0C1A" w:rsidRDefault="00EC0C1A" w:rsidP="00027B20">
            <w:pPr>
              <w:rPr>
                <w:rFonts w:ascii="Arial" w:hAnsi="Arial" w:cs="Arial"/>
                <w:u w:val="single"/>
                <w:lang w:eastAsia="en-CA"/>
              </w:rPr>
            </w:pPr>
            <w:r w:rsidRPr="00785C12">
              <w:rPr>
                <w:rFonts w:ascii="Arial" w:hAnsi="Arial" w:cs="Arial"/>
                <w:u w:val="single"/>
                <w:lang w:eastAsia="en-CA"/>
              </w:rPr>
              <w:t xml:space="preserve">Audio and Video </w:t>
            </w:r>
            <w:r>
              <w:rPr>
                <w:rFonts w:ascii="Arial" w:hAnsi="Arial" w:cs="Arial"/>
                <w:u w:val="single"/>
                <w:lang w:eastAsia="en-CA"/>
              </w:rPr>
              <w:t>Recording Devices in the Classroom:</w:t>
            </w:r>
          </w:p>
          <w:p w:rsidR="00EC0C1A" w:rsidRPr="00785C12" w:rsidRDefault="00EC0C1A" w:rsidP="00027B20">
            <w:pPr>
              <w:rPr>
                <w:rFonts w:ascii="Franklin Gothic Book" w:hAnsi="Franklin Gothic Book" w:cs="Calibri"/>
              </w:rPr>
            </w:pPr>
            <w:r>
              <w:rPr>
                <w:rFonts w:ascii="Arial" w:hAnsi="Arial" w:cs="Arial"/>
                <w:lang w:eastAsia="en-CA"/>
              </w:rPr>
              <w:t>Students who wish to use electronic devices in the classroom will seek permission of the faculty member before proceeding to record instruction. </w:t>
            </w:r>
            <w:r w:rsidRPr="00785C12">
              <w:rPr>
                <w:rFonts w:ascii="Arial" w:hAnsi="Arial" w:cs="Arial"/>
                <w:lang w:eastAsia="en-CA"/>
              </w:rPr>
              <w:t>S</w:t>
            </w:r>
            <w:r w:rsidRPr="00785C12">
              <w:rPr>
                <w:rFonts w:ascii="Franklin Gothic Book" w:hAnsi="Franklin Gothic Book"/>
              </w:rPr>
              <w:t>tudents with disabilities who require audio or visual recording devices in the classroom as an accommodation will receive approval from their counsellor once the Audio and Video Recording Devices in the Classroom Policy has been reviewed by the student.</w:t>
            </w:r>
            <w:r w:rsidRPr="00785C12">
              <w:rPr>
                <w:rFonts w:ascii="Arial" w:hAnsi="Arial" w:cs="Arial"/>
                <w:lang w:eastAsia="en-CA"/>
              </w:rPr>
              <w:t> </w:t>
            </w:r>
            <w:r w:rsidRPr="00785C12">
              <w:rPr>
                <w:rFonts w:ascii="Franklin Gothic Book" w:hAnsi="Franklin Gothic Book"/>
              </w:rPr>
              <w:t>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EC0C1A" w:rsidRPr="00B85227" w:rsidRDefault="00EC0C1A" w:rsidP="00027B20">
            <w:pPr>
              <w:rPr>
                <w:rFonts w:ascii="Arial" w:hAnsi="Arial"/>
                <w:u w:val="single"/>
              </w:rPr>
            </w:pPr>
          </w:p>
        </w:tc>
      </w:tr>
      <w:tr w:rsidR="00EC0C1A" w:rsidRPr="001F503D" w:rsidTr="00CB4EB0">
        <w:trPr>
          <w:cantSplit/>
        </w:trPr>
        <w:tc>
          <w:tcPr>
            <w:tcW w:w="675" w:type="dxa"/>
          </w:tcPr>
          <w:p w:rsidR="00EC0C1A" w:rsidRDefault="00EC0C1A" w:rsidP="00CB4EB0">
            <w:pPr>
              <w:rPr>
                <w:rFonts w:ascii="Arial" w:hAnsi="Arial"/>
              </w:rPr>
            </w:pPr>
          </w:p>
        </w:tc>
        <w:tc>
          <w:tcPr>
            <w:tcW w:w="8181" w:type="dxa"/>
          </w:tcPr>
          <w:p w:rsidR="00EC0C1A" w:rsidRDefault="00EC0C1A" w:rsidP="00027B20">
            <w:pPr>
              <w:rPr>
                <w:rFonts w:ascii="Arial" w:hAnsi="Arial" w:cs="Arial"/>
              </w:rPr>
            </w:pPr>
            <w:r>
              <w:rPr>
                <w:rFonts w:ascii="Arial" w:hAnsi="Arial" w:cs="Arial"/>
                <w:u w:val="single"/>
              </w:rPr>
              <w:t>Academic Dishonesty</w:t>
            </w:r>
            <w:r>
              <w:rPr>
                <w:rFonts w:ascii="Arial" w:hAnsi="Arial" w:cs="Arial"/>
              </w:rPr>
              <w:t>:</w:t>
            </w:r>
          </w:p>
          <w:p w:rsidR="00EC0C1A" w:rsidRDefault="00EC0C1A" w:rsidP="00027B20">
            <w:pPr>
              <w:rPr>
                <w:rFonts w:ascii="Arial" w:hAnsi="Arial" w:cs="Arial"/>
              </w:rPr>
            </w:pPr>
            <w:r>
              <w:rPr>
                <w:rFonts w:ascii="Arial" w:hAnsi="Arial" w:cs="Arial"/>
              </w:rPr>
              <w:t xml:space="preserve">Students should refer to the definition of “academic dishonesty” in the </w:t>
            </w:r>
            <w:r>
              <w:rPr>
                <w:rFonts w:ascii="Arial" w:hAnsi="Arial" w:cs="Arial"/>
                <w:i/>
                <w:iCs/>
              </w:rPr>
              <w:t>Student Code of Conduct</w:t>
            </w:r>
            <w:r>
              <w:rPr>
                <w:rFonts w:ascii="Arial" w:hAnsi="Arial" w:cs="Arial"/>
              </w:rPr>
              <w:t xml:space="preserve">.  Students who engage in academic dishonesty will </w:t>
            </w:r>
            <w:r w:rsidRPr="00785C12">
              <w:rPr>
                <w:rFonts w:ascii="Arial" w:hAnsi="Arial" w:cs="Arial"/>
              </w:rPr>
              <w:t xml:space="preserve">be issued a sanction under the Student Code of Conduct which could lead to and include expulsion from the </w:t>
            </w:r>
            <w:r>
              <w:rPr>
                <w:rFonts w:ascii="Arial" w:hAnsi="Arial" w:cs="Arial"/>
              </w:rPr>
              <w:t>course/program</w:t>
            </w:r>
            <w:r>
              <w:rPr>
                <w:rFonts w:ascii="Arial" w:hAnsi="Arial" w:cs="Arial"/>
                <w:color w:val="1F497D"/>
              </w:rPr>
              <w:t>.</w:t>
            </w:r>
            <w:r>
              <w:rPr>
                <w:rFonts w:ascii="Arial" w:hAnsi="Arial" w:cs="Arial"/>
              </w:rPr>
              <w:t xml:space="preserve"> In order to protect students from inadvertent plagiarism, to protect the copyright of the material referenced, and to credit the author of the material, students must use a documentation format for referencing source material.</w:t>
            </w:r>
          </w:p>
          <w:p w:rsidR="00EC0C1A" w:rsidRPr="00B85227" w:rsidRDefault="00EC0C1A" w:rsidP="00027B20">
            <w:pPr>
              <w:rPr>
                <w:rFonts w:ascii="Arial" w:hAnsi="Arial"/>
              </w:rPr>
            </w:pPr>
          </w:p>
        </w:tc>
      </w:tr>
      <w:tr w:rsidR="00EC0C1A" w:rsidRPr="001F503D" w:rsidTr="00CB4EB0">
        <w:trPr>
          <w:cantSplit/>
        </w:trPr>
        <w:tc>
          <w:tcPr>
            <w:tcW w:w="675" w:type="dxa"/>
          </w:tcPr>
          <w:p w:rsidR="00EC0C1A" w:rsidRDefault="00EC0C1A" w:rsidP="00CB4EB0">
            <w:pPr>
              <w:rPr>
                <w:rFonts w:ascii="Arial" w:hAnsi="Arial"/>
              </w:rPr>
            </w:pPr>
          </w:p>
        </w:tc>
        <w:tc>
          <w:tcPr>
            <w:tcW w:w="8181" w:type="dxa"/>
          </w:tcPr>
          <w:p w:rsidR="00EC0C1A" w:rsidRPr="00B85227" w:rsidRDefault="00EC0C1A" w:rsidP="00027B20">
            <w:pPr>
              <w:rPr>
                <w:rFonts w:ascii="Arial" w:hAnsi="Arial" w:cs="Arial"/>
                <w:szCs w:val="24"/>
                <w:u w:val="single"/>
              </w:rPr>
            </w:pPr>
            <w:r w:rsidRPr="00B85227">
              <w:rPr>
                <w:rFonts w:ascii="Arial" w:hAnsi="Arial" w:cs="Arial"/>
                <w:szCs w:val="24"/>
                <w:u w:val="single"/>
              </w:rPr>
              <w:t>Tuition Default:</w:t>
            </w:r>
          </w:p>
          <w:p w:rsidR="00EC0C1A" w:rsidRPr="00B85227" w:rsidRDefault="00EC0C1A" w:rsidP="00027B20">
            <w:pPr>
              <w:rPr>
                <w:rFonts w:ascii="Arial" w:hAnsi="Arial" w:cs="Arial"/>
                <w:iCs/>
                <w:szCs w:val="24"/>
              </w:rPr>
            </w:pPr>
            <w:r w:rsidRPr="00B85227">
              <w:rPr>
                <w:rFonts w:ascii="Arial" w:hAnsi="Arial" w:cs="Arial"/>
                <w:szCs w:val="24"/>
              </w:rPr>
              <w:t>Stu</w:t>
            </w:r>
            <w:r w:rsidRPr="00B85227">
              <w:rPr>
                <w:rFonts w:ascii="Arial" w:hAnsi="Arial" w:cs="Arial"/>
                <w:iCs/>
                <w:szCs w:val="24"/>
              </w:rPr>
              <w:t xml:space="preserve">dents who have defaulted on the payment of tuition (tuition has not been paid in full, payments were not deferred or payment plan not honoured) as </w:t>
            </w:r>
            <w:bookmarkStart w:id="1" w:name="Dropdown2"/>
            <w:r w:rsidRPr="00B85227">
              <w:rPr>
                <w:rFonts w:ascii="Arial" w:hAnsi="Arial" w:cs="Arial"/>
                <w:iCs/>
                <w:szCs w:val="24"/>
              </w:rPr>
              <w:t xml:space="preserve">of the first week of </w:t>
            </w:r>
            <w:bookmarkEnd w:id="1"/>
            <w:r w:rsidRPr="00B85227">
              <w:rPr>
                <w:rFonts w:ascii="Arial" w:hAnsi="Arial" w:cs="Arial"/>
              </w:rPr>
              <w:t xml:space="preserve">November </w:t>
            </w:r>
            <w:r w:rsidRPr="00400453">
              <w:rPr>
                <w:rFonts w:ascii="Arial" w:hAnsi="Arial" w:cs="Arial"/>
              </w:rPr>
              <w:t xml:space="preserve">(fall semester courses), first week of March (winter semester courses) or first week of June (summer semester courses) </w:t>
            </w:r>
            <w:r w:rsidRPr="00400453">
              <w:rPr>
                <w:rFonts w:ascii="Arial" w:hAnsi="Arial" w:cs="Arial"/>
                <w:iCs/>
                <w:szCs w:val="24"/>
              </w:rPr>
              <w:t xml:space="preserve">will </w:t>
            </w:r>
            <w:r w:rsidRPr="00B85227">
              <w:rPr>
                <w:rFonts w:ascii="Arial" w:hAnsi="Arial" w:cs="Arial"/>
                <w:iCs/>
                <w:szCs w:val="24"/>
              </w:rPr>
              <w:t>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EC0C1A" w:rsidRPr="00B85227" w:rsidRDefault="00EC0C1A" w:rsidP="00027B20">
            <w:pPr>
              <w:rPr>
                <w:rFonts w:ascii="Arial" w:hAnsi="Arial"/>
              </w:rPr>
            </w:pPr>
          </w:p>
        </w:tc>
      </w:tr>
    </w:tbl>
    <w:p w:rsidR="00D1300B" w:rsidRDefault="00D1300B">
      <w:pPr>
        <w:pStyle w:val="EnvelopeReturn"/>
      </w:pPr>
    </w:p>
    <w:p w:rsidR="00CB4EB0" w:rsidRDefault="00CB4EB0">
      <w:pPr>
        <w:pStyle w:val="EnvelopeReturn"/>
      </w:pPr>
    </w:p>
    <w:sectPr w:rsidR="00CB4EB0">
      <w:headerReference w:type="even" r:id="rId12"/>
      <w:headerReference w:type="default" r:id="rId13"/>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B5F" w:rsidRDefault="00497B5F">
      <w:r>
        <w:separator/>
      </w:r>
    </w:p>
  </w:endnote>
  <w:endnote w:type="continuationSeparator" w:id="0">
    <w:p w:rsidR="00497B5F" w:rsidRDefault="00497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B5F" w:rsidRDefault="00497B5F">
      <w:r>
        <w:separator/>
      </w:r>
    </w:p>
  </w:footnote>
  <w:footnote w:type="continuationSeparator" w:id="0">
    <w:p w:rsidR="00497B5F" w:rsidRDefault="00497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4EB0" w:rsidRDefault="00CB4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B0" w:rsidRDefault="00CB4EB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5D89">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CB4EB0">
      <w:tc>
        <w:tcPr>
          <w:tcW w:w="3794" w:type="dxa"/>
        </w:tcPr>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CB4EB0">
          <w:pPr>
            <w:pStyle w:val="Header"/>
            <w:jc w:val="right"/>
            <w:rPr>
              <w:rFonts w:ascii="Arial" w:hAnsi="Arial"/>
              <w:snapToGrid w:val="0"/>
            </w:rPr>
          </w:pPr>
        </w:p>
      </w:tc>
    </w:tr>
    <w:tr w:rsidR="00CB4EB0">
      <w:tc>
        <w:tcPr>
          <w:tcW w:w="3794" w:type="dxa"/>
        </w:tcPr>
        <w:p w:rsidR="00CB4EB0" w:rsidRDefault="00A14DB9">
          <w:pPr>
            <w:rPr>
              <w:rFonts w:ascii="Arial" w:hAnsi="Arial"/>
              <w:snapToGrid w:val="0"/>
            </w:rPr>
          </w:pPr>
          <w:r>
            <w:rPr>
              <w:rFonts w:ascii="Arial" w:hAnsi="Arial"/>
              <w:snapToGrid w:val="0"/>
            </w:rPr>
            <w:t xml:space="preserve">Java III </w:t>
          </w:r>
          <w:r>
            <w:rPr>
              <w:rFonts w:ascii="Arial" w:hAnsi="Arial"/>
              <w:snapToGrid w:val="0"/>
            </w:rPr>
            <w:br/>
            <w:t>Web Application Development</w:t>
          </w:r>
        </w:p>
        <w:p w:rsidR="00CB4EB0" w:rsidRDefault="00CB4EB0">
          <w:pPr>
            <w:rPr>
              <w:rFonts w:ascii="Arial" w:hAnsi="Arial"/>
              <w:snapToGrid w:val="0"/>
            </w:rPr>
          </w:pPr>
        </w:p>
      </w:tc>
      <w:tc>
        <w:tcPr>
          <w:tcW w:w="1134" w:type="dxa"/>
        </w:tcPr>
        <w:p w:rsidR="00CB4EB0" w:rsidRDefault="00CB4EB0">
          <w:pPr>
            <w:pStyle w:val="Header"/>
            <w:jc w:val="center"/>
            <w:rPr>
              <w:rFonts w:ascii="Arial" w:hAnsi="Arial"/>
              <w:snapToGrid w:val="0"/>
            </w:rPr>
          </w:pPr>
        </w:p>
      </w:tc>
      <w:tc>
        <w:tcPr>
          <w:tcW w:w="3928" w:type="dxa"/>
        </w:tcPr>
        <w:p w:rsidR="00CB4EB0" w:rsidRDefault="00A14DB9">
          <w:pPr>
            <w:pStyle w:val="Header"/>
            <w:jc w:val="right"/>
            <w:rPr>
              <w:rFonts w:ascii="Arial" w:hAnsi="Arial"/>
              <w:snapToGrid w:val="0"/>
            </w:rPr>
          </w:pPr>
          <w:r>
            <w:rPr>
              <w:rFonts w:ascii="Arial" w:hAnsi="Arial"/>
              <w:snapToGrid w:val="0"/>
            </w:rPr>
            <w:t>CSD 322</w:t>
          </w:r>
        </w:p>
      </w:tc>
    </w:tr>
  </w:tbl>
  <w:p w:rsidR="00CB4EB0" w:rsidRDefault="00CB4EB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3FB7B10"/>
    <w:multiLevelType w:val="hybridMultilevel"/>
    <w:tmpl w:val="EF4E01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AD43321"/>
    <w:multiLevelType w:val="hybridMultilevel"/>
    <w:tmpl w:val="86C265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78331C6D"/>
    <w:multiLevelType w:val="singleLevel"/>
    <w:tmpl w:val="0409000F"/>
    <w:lvl w:ilvl="0">
      <w:start w:val="1"/>
      <w:numFmt w:val="decimal"/>
      <w:lvlText w:val="%1."/>
      <w:lvlJc w:val="left"/>
      <w:pPr>
        <w:tabs>
          <w:tab w:val="num" w:pos="360"/>
        </w:tabs>
        <w:ind w:left="360" w:hanging="360"/>
      </w:pPr>
    </w:lvl>
  </w:abstractNum>
  <w:abstractNum w:abstractNumId="13">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2"/>
  </w:num>
  <w:num w:numId="3">
    <w:abstractNumId w:val="6"/>
  </w:num>
  <w:num w:numId="4">
    <w:abstractNumId w:val="10"/>
  </w:num>
  <w:num w:numId="5">
    <w:abstractNumId w:val="13"/>
  </w:num>
  <w:num w:numId="6">
    <w:abstractNumId w:val="2"/>
  </w:num>
  <w:num w:numId="7">
    <w:abstractNumId w:val="1"/>
  </w:num>
  <w:num w:numId="8">
    <w:abstractNumId w:val="9"/>
  </w:num>
  <w:num w:numId="9">
    <w:abstractNumId w:val="11"/>
  </w:num>
  <w:num w:numId="10">
    <w:abstractNumId w:val="3"/>
  </w:num>
  <w:num w:numId="11">
    <w:abstractNumId w:val="8"/>
  </w:num>
  <w:num w:numId="12">
    <w:abstractNumId w:val="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24279"/>
    <w:rsid w:val="0004491B"/>
    <w:rsid w:val="0013201F"/>
    <w:rsid w:val="001428EB"/>
    <w:rsid w:val="00177078"/>
    <w:rsid w:val="001B72EE"/>
    <w:rsid w:val="00283F8A"/>
    <w:rsid w:val="002876E6"/>
    <w:rsid w:val="00295232"/>
    <w:rsid w:val="002D0F95"/>
    <w:rsid w:val="002D240A"/>
    <w:rsid w:val="003A0238"/>
    <w:rsid w:val="003D0B70"/>
    <w:rsid w:val="003D5562"/>
    <w:rsid w:val="00441ECC"/>
    <w:rsid w:val="00455859"/>
    <w:rsid w:val="00497B5F"/>
    <w:rsid w:val="004E298B"/>
    <w:rsid w:val="00532940"/>
    <w:rsid w:val="00533537"/>
    <w:rsid w:val="0056705E"/>
    <w:rsid w:val="005A28BC"/>
    <w:rsid w:val="005C10A6"/>
    <w:rsid w:val="00613807"/>
    <w:rsid w:val="00626C24"/>
    <w:rsid w:val="00721404"/>
    <w:rsid w:val="00721FF2"/>
    <w:rsid w:val="00723208"/>
    <w:rsid w:val="00754E67"/>
    <w:rsid w:val="007A0698"/>
    <w:rsid w:val="007E6621"/>
    <w:rsid w:val="007F132C"/>
    <w:rsid w:val="007F73A4"/>
    <w:rsid w:val="00807801"/>
    <w:rsid w:val="008476B6"/>
    <w:rsid w:val="00867048"/>
    <w:rsid w:val="00871836"/>
    <w:rsid w:val="00945D89"/>
    <w:rsid w:val="009B5B24"/>
    <w:rsid w:val="00A01D87"/>
    <w:rsid w:val="00A023DB"/>
    <w:rsid w:val="00A14DB9"/>
    <w:rsid w:val="00A435B6"/>
    <w:rsid w:val="00A85995"/>
    <w:rsid w:val="00A9176F"/>
    <w:rsid w:val="00A97B10"/>
    <w:rsid w:val="00AC1195"/>
    <w:rsid w:val="00AC5756"/>
    <w:rsid w:val="00B07E56"/>
    <w:rsid w:val="00B50404"/>
    <w:rsid w:val="00B778BA"/>
    <w:rsid w:val="00B835FC"/>
    <w:rsid w:val="00BA119A"/>
    <w:rsid w:val="00BA318C"/>
    <w:rsid w:val="00BC7832"/>
    <w:rsid w:val="00C0550E"/>
    <w:rsid w:val="00C53F7E"/>
    <w:rsid w:val="00C87B5D"/>
    <w:rsid w:val="00C97440"/>
    <w:rsid w:val="00C97897"/>
    <w:rsid w:val="00CB4EB0"/>
    <w:rsid w:val="00D1300B"/>
    <w:rsid w:val="00DC1839"/>
    <w:rsid w:val="00E25868"/>
    <w:rsid w:val="00E8152E"/>
    <w:rsid w:val="00E86FF6"/>
    <w:rsid w:val="00EC0C1A"/>
    <w:rsid w:val="00EE6E49"/>
    <w:rsid w:val="00EF4EC9"/>
    <w:rsid w:val="00F0236B"/>
    <w:rsid w:val="00F430A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PlainText">
    <w:name w:val="Plain Text"/>
    <w:basedOn w:val="Normal"/>
    <w:link w:val="PlainTextChar"/>
    <w:uiPriority w:val="99"/>
    <w:unhideWhenUsed/>
    <w:rsid w:val="00B07E56"/>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B07E56"/>
    <w:rPr>
      <w:rFonts w:ascii="Consolas" w:eastAsia="Calibri" w:hAnsi="Consolas"/>
      <w:sz w:val="21"/>
      <w:szCs w:val="21"/>
      <w:lang w:eastAsia="en-US"/>
    </w:rPr>
  </w:style>
  <w:style w:type="character" w:customStyle="1" w:styleId="Heading2Char">
    <w:name w:val="Heading 2 Char"/>
    <w:basedOn w:val="DefaultParagraphFont"/>
    <w:link w:val="Heading2"/>
    <w:rsid w:val="00AC1195"/>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link w:val="Heading2Char"/>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2876E6"/>
    <w:rPr>
      <w:rFonts w:ascii="Tahoma" w:hAnsi="Tahoma" w:cs="Tahoma"/>
      <w:sz w:val="16"/>
      <w:szCs w:val="16"/>
    </w:rPr>
  </w:style>
  <w:style w:type="character" w:customStyle="1" w:styleId="BalloonTextChar">
    <w:name w:val="Balloon Text Char"/>
    <w:basedOn w:val="DefaultParagraphFont"/>
    <w:link w:val="BalloonText"/>
    <w:rsid w:val="002876E6"/>
    <w:rPr>
      <w:rFonts w:ascii="Tahoma" w:hAnsi="Tahoma" w:cs="Tahoma"/>
      <w:sz w:val="16"/>
      <w:szCs w:val="16"/>
      <w:lang w:val="en-US" w:eastAsia="en-US"/>
    </w:rPr>
  </w:style>
  <w:style w:type="paragraph" w:styleId="PlainText">
    <w:name w:val="Plain Text"/>
    <w:basedOn w:val="Normal"/>
    <w:link w:val="PlainTextChar"/>
    <w:uiPriority w:val="99"/>
    <w:unhideWhenUsed/>
    <w:rsid w:val="00B07E56"/>
    <w:rPr>
      <w:rFonts w:ascii="Consolas" w:eastAsia="Calibri" w:hAnsi="Consolas"/>
      <w:sz w:val="21"/>
      <w:szCs w:val="21"/>
      <w:lang w:val="en-CA"/>
    </w:rPr>
  </w:style>
  <w:style w:type="character" w:customStyle="1" w:styleId="PlainTextChar">
    <w:name w:val="Plain Text Char"/>
    <w:basedOn w:val="DefaultParagraphFont"/>
    <w:link w:val="PlainText"/>
    <w:uiPriority w:val="99"/>
    <w:rsid w:val="00B07E56"/>
    <w:rPr>
      <w:rFonts w:ascii="Consolas" w:eastAsia="Calibri" w:hAnsi="Consolas"/>
      <w:sz w:val="21"/>
      <w:szCs w:val="21"/>
      <w:lang w:eastAsia="en-US"/>
    </w:rPr>
  </w:style>
  <w:style w:type="character" w:customStyle="1" w:styleId="Heading2Char">
    <w:name w:val="Heading 2 Char"/>
    <w:basedOn w:val="DefaultParagraphFont"/>
    <w:link w:val="Heading2"/>
    <w:rsid w:val="00AC1195"/>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tudentsupport@saultcollege.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http://java.sun.com/javaee/5/docs/tutorial/doc/JavaEETutoria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4F5B74-157A-4488-AB1A-C896E8CA550C}"/>
</file>

<file path=customXml/itemProps2.xml><?xml version="1.0" encoding="utf-8"?>
<ds:datastoreItem xmlns:ds="http://schemas.openxmlformats.org/officeDocument/2006/customXml" ds:itemID="{FAE57BB4-911A-4DA2-8491-86F5213AB22D}"/>
</file>

<file path=customXml/itemProps3.xml><?xml version="1.0" encoding="utf-8"?>
<ds:datastoreItem xmlns:ds="http://schemas.openxmlformats.org/officeDocument/2006/customXml" ds:itemID="{DA62687F-4AEC-495B-8F8F-57F399E29CE5}"/>
</file>

<file path=docProps/app.xml><?xml version="1.0" encoding="utf-8"?>
<Properties xmlns="http://schemas.openxmlformats.org/officeDocument/2006/extended-properties" xmlns:vt="http://schemas.openxmlformats.org/officeDocument/2006/docPropsVTypes">
  <Template>Normal.dotm</Template>
  <TotalTime>1</TotalTime>
  <Pages>7</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ITS Deploy</cp:lastModifiedBy>
  <cp:revision>2</cp:revision>
  <cp:lastPrinted>2007-05-04T14:50:00Z</cp:lastPrinted>
  <dcterms:created xsi:type="dcterms:W3CDTF">2015-08-31T16:19:00Z</dcterms:created>
  <dcterms:modified xsi:type="dcterms:W3CDTF">2015-08-31T16:19:00Z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6010400</vt:r8>
  </property>
</Properties>
</file>